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7630"/>
        <w:gridCol w:w="1431"/>
      </w:tblGrid>
      <w:tr>
        <w:trPr>
          <w:trHeight w:val="611" w:hRule="atLeast"/>
        </w:trPr>
        <w:tc>
          <w:tcPr>
            <w:tcW w:w="840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Programa</w:t>
            </w:r>
          </w:p>
        </w:tc>
        <w:tc>
          <w:tcPr>
            <w:tcW w:w="763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Descripción</w:t>
            </w:r>
          </w:p>
        </w:tc>
        <w:tc>
          <w:tcPr>
            <w:tcW w:w="1431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Créditos Iniciales</w:t>
            </w:r>
          </w:p>
        </w:tc>
      </w:tr>
      <w:tr>
        <w:trPr>
          <w:trHeight w:val="293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spacing w:before="51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011</w:t>
            </w:r>
          </w:p>
        </w:tc>
        <w:tc>
          <w:tcPr>
            <w:tcW w:w="7630" w:type="dxa"/>
            <w:vMerge w:val="restart"/>
          </w:tcPr>
          <w:p>
            <w:pPr>
              <w:pStyle w:val="TableParagraph"/>
              <w:spacing w:before="60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Deuda Pública</w:t>
            </w:r>
          </w:p>
          <w:p>
            <w:pPr>
              <w:pStyle w:val="TableParagraph"/>
              <w:spacing w:before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sz w:val="15"/>
              </w:rPr>
            </w:pPr>
            <w:r>
              <w:rPr>
                <w:color w:val="4A4A4A"/>
                <w:w w:val="105"/>
                <w:sz w:val="15"/>
              </w:rPr>
              <w:t>DEUDA PÚBLICA</w:t>
            </w:r>
          </w:p>
          <w:p>
            <w:pPr>
              <w:pStyle w:val="TableParagraph"/>
              <w:spacing w:before="106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Administración Gral Seguridad y Protección Civil</w:t>
            </w:r>
          </w:p>
          <w:p>
            <w:pPr>
              <w:pStyle w:val="TableParagraph"/>
              <w:spacing w:before="115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Movilidad urbana</w:t>
            </w:r>
          </w:p>
          <w:p>
            <w:pPr>
              <w:pStyle w:val="TableParagraph"/>
              <w:spacing w:before="114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Protección civil</w:t>
            </w:r>
          </w:p>
          <w:p>
            <w:pPr>
              <w:pStyle w:val="TableParagraph"/>
              <w:spacing w:before="115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Administración General de Vivienda y urbanismo</w:t>
            </w:r>
          </w:p>
          <w:p>
            <w:pPr>
              <w:pStyle w:val="TableParagraph"/>
              <w:spacing w:line="398" w:lineRule="auto" w:before="116"/>
              <w:ind w:left="208" w:right="4372"/>
              <w:jc w:val="both"/>
              <w:rPr>
                <w:sz w:val="15"/>
              </w:rPr>
            </w:pPr>
            <w:r>
              <w:rPr>
                <w:sz w:val="15"/>
              </w:rPr>
              <w:t>Urbanismo:plamen.gest.ejec.y discip.urban. </w:t>
            </w:r>
            <w:r>
              <w:rPr>
                <w:w w:val="105"/>
                <w:sz w:val="15"/>
              </w:rPr>
              <w:t>Abastecimiento</w:t>
            </w:r>
            <w:r>
              <w:rPr>
                <w:spacing w:val="-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domiciliario</w:t>
            </w:r>
            <w:r>
              <w:rPr>
                <w:spacing w:val="-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agua</w:t>
            </w:r>
            <w:r>
              <w:rPr>
                <w:spacing w:val="-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potable Recogida 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residuos</w:t>
            </w:r>
          </w:p>
          <w:p>
            <w:pPr>
              <w:pStyle w:val="TableParagraph"/>
              <w:spacing w:before="2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Gestión de residuos sólidos urbanos</w:t>
            </w:r>
          </w:p>
          <w:p>
            <w:pPr>
              <w:pStyle w:val="TableParagraph"/>
              <w:spacing w:before="116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Limpieza viaria</w:t>
            </w:r>
          </w:p>
          <w:p>
            <w:pPr>
              <w:pStyle w:val="TableParagraph"/>
              <w:spacing w:before="115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Alumbrado público</w:t>
            </w:r>
          </w:p>
          <w:p>
            <w:pPr>
              <w:pStyle w:val="TableParagraph"/>
              <w:spacing w:before="113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Administración general del medio ambiente</w:t>
            </w:r>
          </w:p>
          <w:p>
            <w:pPr>
              <w:pStyle w:val="TableParagraph"/>
              <w:spacing w:before="116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Parques y jardines</w:t>
            </w: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86"/>
              <w:jc w:val="right"/>
              <w:rPr>
                <w:sz w:val="15"/>
              </w:rPr>
            </w:pPr>
            <w:r>
              <w:rPr>
                <w:color w:val="4A4A4A"/>
                <w:w w:val="105"/>
                <w:sz w:val="15"/>
              </w:rPr>
              <w:t>SERVICIOS PÚBLICOS BÁSICOS</w:t>
            </w:r>
          </w:p>
          <w:p>
            <w:pPr>
              <w:pStyle w:val="TableParagraph"/>
              <w:spacing w:line="400" w:lineRule="auto" w:before="106"/>
              <w:ind w:left="208" w:right="5033"/>
              <w:rPr>
                <w:sz w:val="15"/>
              </w:rPr>
            </w:pPr>
            <w:r>
              <w:rPr>
                <w:w w:val="105"/>
                <w:sz w:val="15"/>
              </w:rPr>
              <w:t>Asistencia social primaria Fomento del Empleo</w:t>
            </w:r>
          </w:p>
          <w:p>
            <w:pPr>
              <w:pStyle w:val="TableParagraph"/>
              <w:spacing w:before="31"/>
              <w:ind w:right="67"/>
              <w:jc w:val="right"/>
              <w:rPr>
                <w:sz w:val="15"/>
              </w:rPr>
            </w:pPr>
            <w:r>
              <w:rPr>
                <w:color w:val="4A4A4A"/>
                <w:w w:val="105"/>
                <w:sz w:val="15"/>
              </w:rPr>
              <w:t>ACTUACIONES DE PROTECCIÓN Y PROMOCIÓN SOCIAL</w:t>
            </w:r>
          </w:p>
          <w:p>
            <w:pPr>
              <w:pStyle w:val="TableParagraph"/>
              <w:spacing w:before="108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Protección de la salubridad pública</w:t>
            </w:r>
          </w:p>
          <w:p>
            <w:pPr>
              <w:pStyle w:val="TableParagraph"/>
              <w:spacing w:line="400" w:lineRule="auto" w:before="113"/>
              <w:ind w:left="208" w:right="3986"/>
              <w:rPr>
                <w:sz w:val="15"/>
              </w:rPr>
            </w:pPr>
            <w:r>
              <w:rPr>
                <w:w w:val="105"/>
                <w:sz w:val="15"/>
              </w:rPr>
              <w:t>Hospitales, servicios asistenciales y centros de s Administración general de educación Creac.centros enseñanza preescolar y primaria Servicios complementarios de educación Administración General de Cultura BIBLIOTECAS PÚBLICAS</w:t>
            </w:r>
          </w:p>
          <w:p>
            <w:pPr>
              <w:pStyle w:val="TableParagraph"/>
              <w:spacing w:line="170" w:lineRule="exact" w:before="0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ARCHIVOS</w:t>
            </w:r>
          </w:p>
          <w:p>
            <w:pPr>
              <w:pStyle w:val="TableParagraph"/>
              <w:spacing w:before="116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Equipamientos culturales y museos</w:t>
            </w:r>
          </w:p>
          <w:p>
            <w:pPr>
              <w:pStyle w:val="TableParagraph"/>
              <w:spacing w:before="113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Promoción cultural</w:t>
            </w:r>
          </w:p>
          <w:p>
            <w:pPr>
              <w:pStyle w:val="TableParagraph"/>
              <w:spacing w:line="398" w:lineRule="auto" w:before="116"/>
              <w:ind w:left="208" w:right="4319"/>
              <w:rPr>
                <w:sz w:val="15"/>
              </w:rPr>
            </w:pPr>
            <w:r>
              <w:rPr>
                <w:w w:val="105"/>
                <w:sz w:val="15"/>
              </w:rPr>
              <w:t>Protección y gestión del Pat.Histórico-Artíst. Instalaciones de ocupación del tiempo libre Fiestas populares y festejos</w:t>
            </w:r>
          </w:p>
          <w:p>
            <w:pPr>
              <w:pStyle w:val="TableParagraph"/>
              <w:spacing w:line="400" w:lineRule="auto" w:before="2"/>
              <w:ind w:left="208" w:right="4319" w:hanging="1"/>
              <w:rPr>
                <w:sz w:val="15"/>
              </w:rPr>
            </w:pPr>
            <w:r>
              <w:rPr>
                <w:w w:val="105"/>
                <w:sz w:val="15"/>
              </w:rPr>
              <w:t>Administración General de Deportes Promoción y fomento del deporte Instalaciones deportivas</w:t>
            </w:r>
          </w:p>
          <w:p>
            <w:pPr>
              <w:pStyle w:val="TableParagraph"/>
              <w:spacing w:before="31"/>
              <w:ind w:right="60"/>
              <w:jc w:val="right"/>
              <w:rPr>
                <w:sz w:val="15"/>
              </w:rPr>
            </w:pPr>
            <w:r>
              <w:rPr>
                <w:color w:val="4A4A4A"/>
                <w:w w:val="105"/>
                <w:sz w:val="15"/>
              </w:rPr>
              <w:t>PRODUCCIÓN DE BIENES PÚBLICOS DE CARÁCTER PREFEREN</w:t>
            </w:r>
          </w:p>
          <w:p>
            <w:pPr>
              <w:pStyle w:val="TableParagraph"/>
              <w:spacing w:before="109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Administración Gral.Agricultura,Ganadería,Pesca</w:t>
            </w:r>
          </w:p>
          <w:p>
            <w:pPr>
              <w:pStyle w:val="TableParagraph"/>
              <w:spacing w:before="113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Desarrollo rural</w:t>
            </w:r>
          </w:p>
          <w:p>
            <w:pPr>
              <w:pStyle w:val="TableParagraph"/>
              <w:spacing w:before="115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Otras actuaciones en agricultura, ganadería y pesc</w:t>
            </w:r>
          </w:p>
          <w:p>
            <w:pPr>
              <w:pStyle w:val="TableParagraph"/>
              <w:spacing w:line="400" w:lineRule="auto" w:before="116"/>
              <w:ind w:left="208" w:right="4319"/>
              <w:rPr>
                <w:sz w:val="15"/>
              </w:rPr>
            </w:pPr>
            <w:r>
              <w:rPr>
                <w:w w:val="105"/>
                <w:sz w:val="15"/>
              </w:rPr>
              <w:t>Adm.General Comercio,turismo y PIMES Ferias</w:t>
            </w:r>
          </w:p>
          <w:p>
            <w:pPr>
              <w:pStyle w:val="TableParagraph"/>
              <w:spacing w:line="400" w:lineRule="auto" w:before="0"/>
              <w:ind w:left="208" w:right="5033"/>
              <w:rPr>
                <w:sz w:val="15"/>
              </w:rPr>
            </w:pPr>
            <w:r>
              <w:rPr>
                <w:w w:val="105"/>
                <w:sz w:val="15"/>
              </w:rPr>
              <w:t>Mercados, abastos y lonjas Información y promoción turística Desarrollo empresarial</w:t>
            </w:r>
          </w:p>
          <w:p>
            <w:pPr>
              <w:pStyle w:val="TableParagraph"/>
              <w:spacing w:before="0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Recursos Hidráulicos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338.436,85</w:t>
            </w:r>
          </w:p>
        </w:tc>
      </w:tr>
      <w:tr>
        <w:trPr>
          <w:trHeight w:val="279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color w:val="4A4A4A"/>
                <w:sz w:val="15"/>
              </w:rPr>
              <w:t>338.436,85</w:t>
            </w:r>
          </w:p>
        </w:tc>
      </w:tr>
      <w:tr>
        <w:trPr>
          <w:trHeight w:val="290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130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18.192,08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134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1.000,00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135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303.119,56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150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80.000,00</w:t>
            </w:r>
          </w:p>
        </w:tc>
      </w:tr>
      <w:tr>
        <w:trPr>
          <w:trHeight w:val="278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151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41.227,06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161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13.000,00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1621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78.648,40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1622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218.000,00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163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400.336,40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279.935,95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105.664,38</w:t>
            </w:r>
          </w:p>
        </w:tc>
      </w:tr>
      <w:tr>
        <w:trPr>
          <w:trHeight w:val="288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171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20.000,00</w:t>
            </w:r>
          </w:p>
        </w:tc>
      </w:tr>
      <w:tr>
        <w:trPr>
          <w:trHeight w:val="279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color w:val="4A4A4A"/>
                <w:sz w:val="15"/>
              </w:rPr>
              <w:t>1.559.123,83</w:t>
            </w:r>
          </w:p>
        </w:tc>
      </w:tr>
      <w:tr>
        <w:trPr>
          <w:trHeight w:val="290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231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939.669,96</w:t>
            </w:r>
          </w:p>
        </w:tc>
      </w:tr>
      <w:tr>
        <w:trPr>
          <w:trHeight w:val="28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241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102.779,04</w:t>
            </w:r>
          </w:p>
        </w:tc>
      </w:tr>
      <w:tr>
        <w:trPr>
          <w:trHeight w:val="279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color w:val="4A4A4A"/>
                <w:sz w:val="15"/>
              </w:rPr>
              <w:t>1.042.449,00</w:t>
            </w:r>
          </w:p>
        </w:tc>
      </w:tr>
      <w:tr>
        <w:trPr>
          <w:trHeight w:val="290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27.510,00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3.000,00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236.767,02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10.000,00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326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2.500,00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330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37.180,22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3321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167.839,66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3322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3.850,00</w:t>
            </w:r>
          </w:p>
        </w:tc>
      </w:tr>
      <w:tr>
        <w:trPr>
          <w:trHeight w:val="275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333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5.600,00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334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105.800,00</w:t>
            </w:r>
          </w:p>
        </w:tc>
      </w:tr>
      <w:tr>
        <w:trPr>
          <w:trHeight w:val="278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336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72.000,00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337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20.829,30</w:t>
            </w:r>
          </w:p>
        </w:tc>
      </w:tr>
      <w:tr>
        <w:trPr>
          <w:trHeight w:val="275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338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437.700,00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340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55.828,10</w:t>
            </w:r>
          </w:p>
        </w:tc>
      </w:tr>
      <w:tr>
        <w:trPr>
          <w:trHeight w:val="278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341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61.500,00</w:t>
            </w:r>
          </w:p>
        </w:tc>
      </w:tr>
      <w:tr>
        <w:trPr>
          <w:trHeight w:val="28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342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232.500,00</w:t>
            </w:r>
          </w:p>
        </w:tc>
      </w:tr>
      <w:tr>
        <w:trPr>
          <w:trHeight w:val="279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color w:val="4A4A4A"/>
                <w:sz w:val="15"/>
              </w:rPr>
              <w:t>1.480.404,30</w:t>
            </w:r>
          </w:p>
        </w:tc>
      </w:tr>
      <w:tr>
        <w:trPr>
          <w:trHeight w:val="290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410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1.500,00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414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15.000,00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419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37.600,00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430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6.000,00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4311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15.000,00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4312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2.700,00</w:t>
            </w:r>
          </w:p>
        </w:tc>
      </w:tr>
      <w:tr>
        <w:trPr>
          <w:trHeight w:val="278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432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33.537,58</w:t>
            </w:r>
          </w:p>
        </w:tc>
      </w:tr>
      <w:tr>
        <w:trPr>
          <w:trHeight w:val="278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433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128.000,00</w:t>
            </w:r>
          </w:p>
        </w:tc>
      </w:tr>
      <w:tr>
        <w:trPr>
          <w:trHeight w:val="500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452</w:t>
            </w:r>
          </w:p>
        </w:tc>
        <w:tc>
          <w:tcPr>
            <w:tcW w:w="7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1.000,00</w:t>
            </w:r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5"/>
          <w:footerReference w:type="default" r:id="rId6"/>
          <w:type w:val="continuous"/>
          <w:pgSz w:w="11900" w:h="16840"/>
          <w:pgMar w:header="1413" w:footer="408" w:top="2180" w:bottom="600" w:left="940" w:right="820"/>
          <w:pgNumType w:start="1"/>
        </w:sectPr>
      </w:pPr>
    </w:p>
    <w:p>
      <w:pPr>
        <w:pStyle w:val="BodyText"/>
        <w:spacing w:before="2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232"/>
        <w:gridCol w:w="4398"/>
        <w:gridCol w:w="1431"/>
      </w:tblGrid>
      <w:tr>
        <w:trPr>
          <w:trHeight w:val="611" w:hRule="atLeast"/>
        </w:trPr>
        <w:tc>
          <w:tcPr>
            <w:tcW w:w="840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Programa</w:t>
            </w:r>
          </w:p>
        </w:tc>
        <w:tc>
          <w:tcPr>
            <w:tcW w:w="7630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Descripción</w:t>
            </w:r>
          </w:p>
        </w:tc>
        <w:tc>
          <w:tcPr>
            <w:tcW w:w="1431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Créditos Iniciales</w:t>
            </w:r>
          </w:p>
        </w:tc>
      </w:tr>
      <w:tr>
        <w:trPr>
          <w:trHeight w:val="283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spacing w:before="51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454</w:t>
            </w:r>
          </w:p>
        </w:tc>
        <w:tc>
          <w:tcPr>
            <w:tcW w:w="323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400" w:lineRule="auto" w:before="60"/>
              <w:ind w:left="208" w:right="1332"/>
              <w:rPr>
                <w:sz w:val="15"/>
              </w:rPr>
            </w:pPr>
            <w:r>
              <w:rPr>
                <w:w w:val="105"/>
                <w:sz w:val="15"/>
              </w:rPr>
              <w:t>Caminos vecinales Otras infraestructuras</w:t>
            </w:r>
          </w:p>
          <w:p>
            <w:pPr>
              <w:pStyle w:val="TableParagraph"/>
              <w:spacing w:line="170" w:lineRule="exact" w:before="0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Sociedad de la información</w:t>
            </w: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400" w:lineRule="auto" w:before="0"/>
              <w:ind w:left="208" w:right="727"/>
              <w:rPr>
                <w:sz w:val="15"/>
              </w:rPr>
            </w:pPr>
            <w:r>
              <w:rPr>
                <w:w w:val="105"/>
                <w:sz w:val="15"/>
              </w:rPr>
              <w:t>Órganos de gobierno Administración General Comunicaciones internas Gestión del sistema tributario</w:t>
            </w:r>
          </w:p>
        </w:tc>
        <w:tc>
          <w:tcPr>
            <w:tcW w:w="439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1018"/>
              <w:rPr>
                <w:sz w:val="15"/>
              </w:rPr>
            </w:pPr>
            <w:r>
              <w:rPr>
                <w:color w:val="4A4A4A"/>
                <w:w w:val="105"/>
                <w:sz w:val="15"/>
              </w:rPr>
              <w:t>ACTUACIONES DE CARÁCTER ECONÓMICO</w:t>
            </w: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248"/>
              <w:rPr>
                <w:sz w:val="15"/>
              </w:rPr>
            </w:pPr>
            <w:r>
              <w:rPr>
                <w:color w:val="4A4A4A"/>
                <w:w w:val="105"/>
                <w:sz w:val="15"/>
              </w:rPr>
              <w:t>ACTUACIONES DE CARÁCTER GENERAL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2.500,00</w:t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459</w:t>
            </w:r>
          </w:p>
        </w:tc>
        <w:tc>
          <w:tcPr>
            <w:tcW w:w="3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43.000,00</w:t>
            </w:r>
          </w:p>
        </w:tc>
      </w:tr>
      <w:tr>
        <w:trPr>
          <w:trHeight w:val="28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491</w:t>
            </w:r>
          </w:p>
        </w:tc>
        <w:tc>
          <w:tcPr>
            <w:tcW w:w="3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29.384,02</w:t>
            </w:r>
          </w:p>
        </w:tc>
      </w:tr>
      <w:tr>
        <w:trPr>
          <w:trHeight w:val="279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color w:val="4A4A4A"/>
                <w:sz w:val="15"/>
              </w:rPr>
              <w:t>315.221,60</w:t>
            </w:r>
          </w:p>
        </w:tc>
      </w:tr>
      <w:tr>
        <w:trPr>
          <w:trHeight w:val="290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912</w:t>
            </w:r>
          </w:p>
        </w:tc>
        <w:tc>
          <w:tcPr>
            <w:tcW w:w="3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187.565,62</w:t>
            </w:r>
          </w:p>
        </w:tc>
      </w:tr>
      <w:tr>
        <w:trPr>
          <w:trHeight w:val="27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920</w:t>
            </w:r>
          </w:p>
        </w:tc>
        <w:tc>
          <w:tcPr>
            <w:tcW w:w="3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1.428.155,58</w:t>
            </w:r>
          </w:p>
        </w:tc>
      </w:tr>
      <w:tr>
        <w:trPr>
          <w:trHeight w:val="278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926</w:t>
            </w:r>
          </w:p>
        </w:tc>
        <w:tc>
          <w:tcPr>
            <w:tcW w:w="3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5.700,00</w:t>
            </w:r>
          </w:p>
        </w:tc>
      </w:tr>
      <w:tr>
        <w:trPr>
          <w:trHeight w:val="287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932</w:t>
            </w:r>
          </w:p>
        </w:tc>
        <w:tc>
          <w:tcPr>
            <w:tcW w:w="3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67.000,00</w:t>
            </w:r>
          </w:p>
        </w:tc>
      </w:tr>
      <w:tr>
        <w:trPr>
          <w:trHeight w:val="311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color w:val="4A4A4A"/>
                <w:sz w:val="15"/>
              </w:rPr>
              <w:t>1.688.421,20</w:t>
            </w:r>
          </w:p>
        </w:tc>
      </w:tr>
      <w:tr>
        <w:trPr>
          <w:trHeight w:val="338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630" w:type="dxa"/>
            <w:gridSpan w:val="2"/>
          </w:tcPr>
          <w:p>
            <w:pPr>
              <w:pStyle w:val="TableParagraph"/>
              <w:spacing w:before="96"/>
              <w:ind w:right="1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 general</w:t>
            </w:r>
          </w:p>
        </w:tc>
        <w:tc>
          <w:tcPr>
            <w:tcW w:w="1431" w:type="dxa"/>
          </w:tcPr>
          <w:p>
            <w:pPr>
              <w:pStyle w:val="TableParagraph"/>
              <w:spacing w:before="96"/>
              <w:ind w:right="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6.424.056,78</w:t>
            </w:r>
          </w:p>
        </w:tc>
      </w:tr>
    </w:tbl>
    <w:sectPr>
      <w:pgSz w:w="11900" w:h="16840"/>
      <w:pgMar w:header="1413" w:footer="408" w:top="2180" w:bottom="600" w:left="9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43.559002pt;margin-top:811.599182pt;width:1.08008pt;height:1.8pt;mso-position-horizontal-relative:page;mso-position-vertical-relative:page;z-index:-15208" filled="true" fillcolor="#000000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424" from="94.078903pt,109.238991pt" to="94.078903pt,109.238991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6.55899pt;margin-top:69.646927pt;width:54.55pt;height:9.65pt;mso-position-horizontal-relative:page;mso-position-vertical-relative:page;z-index:-1540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i/>
                    <w:sz w:val="13"/>
                  </w:rPr>
                </w:pPr>
                <w:r>
                  <w:rPr>
                    <w:i/>
                    <w:w w:val="105"/>
                    <w:sz w:val="13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878998pt;margin-top:70.127930pt;width:39.550pt;height:20.7pt;mso-position-horizontal-relative:page;mso-position-vertical-relative:page;z-index:-1537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i/>
                    <w:sz w:val="13"/>
                  </w:rPr>
                </w:pPr>
                <w:r>
                  <w:rPr>
                    <w:i/>
                    <w:w w:val="105"/>
                    <w:sz w:val="13"/>
                  </w:rPr>
                  <w:t>10/01/2017</w:t>
                </w:r>
              </w:p>
              <w:p>
                <w:pPr>
                  <w:spacing w:before="71"/>
                  <w:ind w:left="487" w:right="0" w:firstLine="0"/>
                  <w:jc w:val="left"/>
                  <w:rPr>
                    <w:i/>
                    <w:sz w:val="13"/>
                  </w:rPr>
                </w:pPr>
                <w:r>
                  <w:rPr>
                    <w:i/>
                    <w:w w:val="105"/>
                    <w:sz w:val="13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518982pt;margin-top:70.127930pt;width:29.5pt;height:21.05pt;mso-position-horizontal-relative:page;mso-position-vertical-relative:page;z-index:-15352" type="#_x0000_t202" filled="false" stroked="false">
          <v:textbox inset="0,0,0,0">
            <w:txbxContent>
              <w:p>
                <w:pPr>
                  <w:spacing w:before="22"/>
                  <w:ind w:left="0" w:right="30" w:firstLine="0"/>
                  <w:jc w:val="right"/>
                  <w:rPr>
                    <w:i/>
                    <w:sz w:val="13"/>
                  </w:rPr>
                </w:pPr>
                <w:r>
                  <w:rPr>
                    <w:i/>
                    <w:w w:val="105"/>
                    <w:sz w:val="13"/>
                  </w:rPr>
                  <w:t>14:00:44</w:t>
                </w:r>
              </w:p>
              <w:p>
                <w:pPr>
                  <w:spacing w:before="78"/>
                  <w:ind w:left="0" w:right="38" w:firstLine="0"/>
                  <w:jc w:val="right"/>
                  <w:rPr>
                    <w:i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i/>
                    <w:w w:val="10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3992pt;margin-top:72.155273pt;width:101.1pt;height:12.35pt;mso-position-horizontal-relative:page;mso-position-vertical-relative:page;z-index:-15328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w w:val="105"/>
                  </w:rPr>
                  <w:t>Concello de</w:t>
                </w:r>
                <w:r>
                  <w:rPr>
                    <w:spacing w:val="-43"/>
                    <w:w w:val="105"/>
                  </w:rPr>
                  <w:t> </w:t>
                </w:r>
                <w:r>
                  <w:rPr>
                    <w:w w:val="105"/>
                  </w:rPr>
                  <w:t>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678986pt;margin-top:81.807068pt;width:78.650pt;height:11.55pt;mso-position-horizontal-relative:page;mso-position-vertical-relative:page;z-index:-153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398998pt;margin-top:98.434074pt;width:236.25pt;height:12.35pt;mso-position-horizontal-relative:page;mso-position-vertical-relative:page;z-index:-1528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w w:val="105"/>
                  </w:rPr>
                  <w:t>PRESUPUESTO</w:t>
                </w:r>
                <w:r>
                  <w:rPr>
                    <w:spacing w:val="-2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2"/>
                    <w:w w:val="105"/>
                  </w:rPr>
                  <w:t> </w:t>
                </w:r>
                <w:r>
                  <w:rPr>
                    <w:w w:val="105"/>
                  </w:rPr>
                  <w:t>GASTOS</w:t>
                </w:r>
                <w:r>
                  <w:rPr>
                    <w:spacing w:val="-22"/>
                    <w:w w:val="105"/>
                  </w:rPr>
                  <w:t> </w:t>
                </w:r>
                <w:r>
                  <w:rPr>
                    <w:w w:val="105"/>
                  </w:rPr>
                  <w:t>Resumen</w:t>
                </w:r>
                <w:r>
                  <w:rPr>
                    <w:spacing w:val="-22"/>
                    <w:w w:val="105"/>
                  </w:rPr>
                  <w:t> </w:t>
                </w:r>
                <w:r>
                  <w:rPr>
                    <w:w w:val="105"/>
                  </w:rPr>
                  <w:t>por</w:t>
                </w:r>
                <w:r>
                  <w:rPr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Programa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239014pt;margin-top:98.474579pt;width:88.15pt;height:11.4pt;mso-position-horizontal-relative:page;mso-position-vertical-relative:page;z-index:-15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PUESTO DE</w:t>
                </w:r>
                <w:r>
                  <w:rPr>
                    <w:b/>
                    <w:spacing w:val="-2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GASTOS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837585pt;margin-top:98.834702pt;width:20.75pt;height:11.4pt;mso-position-horizontal-relative:page;mso-position-vertical-relative:page;z-index:-15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eiglesias</dc:creator>
  <dc:title>~ELBAB0.pdf</dc:title>
  <dcterms:created xsi:type="dcterms:W3CDTF">2018-06-11T08:33:39Z</dcterms:created>
  <dcterms:modified xsi:type="dcterms:W3CDTF">2018-06-11T08:33:39Z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2018-06-11T00:00:00Z</vt:filetime>
  </property>
</Properties>
</file>