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06" w:rsidRPr="00F85306" w:rsidRDefault="00F85306" w:rsidP="00F85306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r w:rsidRPr="00F85306">
        <w:rPr>
          <w:b/>
          <w:color w:val="385623" w:themeColor="accent6" w:themeShade="80"/>
          <w:sz w:val="28"/>
        </w:rPr>
        <w:t>ORDENANZA FISCAL NÚMERO 6, REGULADORA DA TAXA POLO OUTORGAMENTO DE LICENZAS DE APERTURA E POLA INTERVENCION MUNICIPAL EN COMUNICACIÓN PREVIAS OU DECLARACIÓNS RESPONSABLES</w:t>
      </w:r>
    </w:p>
    <w:p w:rsid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1.º.–</w:t>
      </w:r>
      <w:proofErr w:type="gramEnd"/>
      <w:r w:rsidRPr="00F85306">
        <w:rPr>
          <w:rFonts w:cstheme="minorHAnsi"/>
          <w:color w:val="1F4E79" w:themeColor="accent5" w:themeShade="80"/>
        </w:rPr>
        <w:t xml:space="preserve">Fundamento e </w:t>
      </w:r>
      <w:proofErr w:type="spellStart"/>
      <w:r w:rsidRPr="00F85306">
        <w:rPr>
          <w:rFonts w:cstheme="minorHAnsi"/>
          <w:color w:val="1F4E79" w:themeColor="accent5" w:themeShade="80"/>
        </w:rPr>
        <w:t>natureza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No uso das facultades conferidas polos </w:t>
      </w:r>
      <w:proofErr w:type="spellStart"/>
      <w:r w:rsidRPr="00F85306">
        <w:rPr>
          <w:rFonts w:cstheme="minorHAnsi"/>
        </w:rPr>
        <w:t>artigos</w:t>
      </w:r>
      <w:proofErr w:type="spellEnd"/>
      <w:r w:rsidRPr="00F85306">
        <w:rPr>
          <w:rFonts w:cstheme="minorHAnsi"/>
        </w:rPr>
        <w:t xml:space="preserve"> 133.2 e 142 da Constitución española e polo artigo 106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7/1985, do 2 de abril, reguladora das bases do </w:t>
      </w:r>
      <w:proofErr w:type="spellStart"/>
      <w:r w:rsidRPr="00F85306">
        <w:rPr>
          <w:rFonts w:cstheme="minorHAnsi"/>
        </w:rPr>
        <w:t>réxime</w:t>
      </w:r>
      <w:proofErr w:type="spellEnd"/>
      <w:r w:rsidRPr="00F85306">
        <w:rPr>
          <w:rFonts w:cstheme="minorHAnsi"/>
        </w:rPr>
        <w:t xml:space="preserve"> local, e de </w:t>
      </w:r>
      <w:proofErr w:type="spellStart"/>
      <w:r w:rsidRPr="00F85306">
        <w:rPr>
          <w:rFonts w:cstheme="minorHAnsi"/>
        </w:rPr>
        <w:t>conformidade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disposto</w:t>
      </w:r>
      <w:proofErr w:type="spellEnd"/>
      <w:r w:rsidRPr="00F85306">
        <w:rPr>
          <w:rFonts w:cstheme="minorHAnsi"/>
        </w:rPr>
        <w:t xml:space="preserve"> nos </w:t>
      </w:r>
      <w:proofErr w:type="spellStart"/>
      <w:r w:rsidRPr="00F85306">
        <w:rPr>
          <w:rFonts w:cstheme="minorHAnsi"/>
        </w:rPr>
        <w:t>artigos</w:t>
      </w:r>
      <w:proofErr w:type="spellEnd"/>
      <w:r w:rsidRPr="00F85306">
        <w:rPr>
          <w:rFonts w:cstheme="minorHAnsi"/>
        </w:rPr>
        <w:t xml:space="preserve"> 15 a 19 do Real decreto </w:t>
      </w:r>
      <w:proofErr w:type="spellStart"/>
      <w:r w:rsidRPr="00F85306">
        <w:rPr>
          <w:rFonts w:cstheme="minorHAnsi"/>
        </w:rPr>
        <w:t>lexislativo</w:t>
      </w:r>
      <w:proofErr w:type="spellEnd"/>
      <w:r w:rsidRPr="00F85306">
        <w:rPr>
          <w:rFonts w:cstheme="minorHAnsi"/>
        </w:rPr>
        <w:t xml:space="preserve"> 2/2004, do 5 de marzo, que </w:t>
      </w:r>
      <w:proofErr w:type="spellStart"/>
      <w:r w:rsidRPr="00F85306">
        <w:rPr>
          <w:rFonts w:cstheme="minorHAnsi"/>
        </w:rPr>
        <w:t>aproba</w:t>
      </w:r>
      <w:proofErr w:type="spellEnd"/>
      <w:r w:rsidRPr="00F85306">
        <w:rPr>
          <w:rFonts w:cstheme="minorHAnsi"/>
        </w:rPr>
        <w:t xml:space="preserve"> o texto refundido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reguladora das </w:t>
      </w:r>
      <w:proofErr w:type="spellStart"/>
      <w:r w:rsidRPr="00F85306">
        <w:rPr>
          <w:rFonts w:cstheme="minorHAnsi"/>
        </w:rPr>
        <w:t>facendas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locais</w:t>
      </w:r>
      <w:proofErr w:type="spellEnd"/>
      <w:r w:rsidRPr="00F85306">
        <w:rPr>
          <w:rFonts w:cstheme="minorHAnsi"/>
        </w:rPr>
        <w:t xml:space="preserve">, o Concello de Ortigueira establece 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intervención municipal </w:t>
      </w:r>
      <w:proofErr w:type="spellStart"/>
      <w:r w:rsidRPr="00F85306">
        <w:rPr>
          <w:rFonts w:cstheme="minorHAnsi"/>
        </w:rPr>
        <w:t>nas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comunicacións</w:t>
      </w:r>
      <w:proofErr w:type="spellEnd"/>
      <w:r w:rsidRPr="00F85306">
        <w:rPr>
          <w:rFonts w:cstheme="minorHAnsi"/>
        </w:rPr>
        <w:t xml:space="preserve"> previas, </w:t>
      </w:r>
      <w:proofErr w:type="spellStart"/>
      <w:r w:rsidRPr="00F85306">
        <w:rPr>
          <w:rFonts w:cstheme="minorHAnsi"/>
        </w:rPr>
        <w:t>declaracións</w:t>
      </w:r>
      <w:proofErr w:type="spellEnd"/>
      <w:r w:rsidRPr="00F85306">
        <w:rPr>
          <w:rFonts w:cstheme="minorHAnsi"/>
        </w:rPr>
        <w:t xml:space="preserve"> responsables e no </w:t>
      </w:r>
      <w:proofErr w:type="spellStart"/>
      <w:r w:rsidRPr="00F85306">
        <w:rPr>
          <w:rFonts w:cstheme="minorHAnsi"/>
        </w:rPr>
        <w:t>outorgamento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licenzas</w:t>
      </w:r>
      <w:proofErr w:type="spellEnd"/>
      <w:r w:rsidRPr="00F85306">
        <w:rPr>
          <w:rFonts w:cstheme="minorHAnsi"/>
        </w:rPr>
        <w:t xml:space="preserve"> de apertura de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2.º.–</w:t>
      </w:r>
      <w:proofErr w:type="spellStart"/>
      <w:proofErr w:type="gramEnd"/>
      <w:r w:rsidRPr="00F85306">
        <w:rPr>
          <w:rFonts w:cstheme="minorHAnsi"/>
          <w:color w:val="1F4E79" w:themeColor="accent5" w:themeShade="80"/>
        </w:rPr>
        <w:t>Feito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 </w:t>
      </w:r>
      <w:proofErr w:type="spellStart"/>
      <w:r w:rsidRPr="00F85306">
        <w:rPr>
          <w:rFonts w:cstheme="minorHAnsi"/>
          <w:color w:val="1F4E79" w:themeColor="accent5" w:themeShade="80"/>
        </w:rPr>
        <w:t>impoñible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 </w:t>
      </w:r>
      <w:proofErr w:type="spellStart"/>
      <w:r w:rsidRPr="00F85306">
        <w:rPr>
          <w:rFonts w:cstheme="minorHAnsi"/>
        </w:rPr>
        <w:t>Constitúe</w:t>
      </w:r>
      <w:proofErr w:type="spellEnd"/>
      <w:r w:rsidRPr="00F85306">
        <w:rPr>
          <w:rFonts w:cstheme="minorHAnsi"/>
        </w:rPr>
        <w:t xml:space="preserve"> o </w:t>
      </w:r>
      <w:proofErr w:type="spellStart"/>
      <w:r w:rsidRPr="00F85306">
        <w:rPr>
          <w:rFonts w:cstheme="minorHAnsi"/>
        </w:rPr>
        <w:t>feito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impoñible</w:t>
      </w:r>
      <w:proofErr w:type="spellEnd"/>
      <w:r w:rsidRPr="00F85306">
        <w:rPr>
          <w:rFonts w:cstheme="minorHAnsi"/>
        </w:rPr>
        <w:t xml:space="preserve"> da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a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municipal, tanto técnica coma administrativa, tendente a verificar se os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industriais</w:t>
      </w:r>
      <w:proofErr w:type="spellEnd"/>
      <w:r w:rsidRPr="00F85306">
        <w:rPr>
          <w:rFonts w:cstheme="minorHAnsi"/>
        </w:rPr>
        <w:t xml:space="preserve"> e </w:t>
      </w:r>
      <w:proofErr w:type="spellStart"/>
      <w:r w:rsidRPr="00F85306">
        <w:rPr>
          <w:rFonts w:cstheme="minorHAnsi"/>
        </w:rPr>
        <w:t>mercantís</w:t>
      </w:r>
      <w:proofErr w:type="spellEnd"/>
      <w:r w:rsidRPr="00F85306">
        <w:rPr>
          <w:rFonts w:cstheme="minorHAnsi"/>
        </w:rPr>
        <w:t xml:space="preserve"> reúnen as </w:t>
      </w:r>
      <w:proofErr w:type="spellStart"/>
      <w:r w:rsidRPr="00F85306">
        <w:rPr>
          <w:rFonts w:cstheme="minorHAnsi"/>
        </w:rPr>
        <w:t>condicións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tranquilidade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sanidade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salubridade</w:t>
      </w:r>
      <w:proofErr w:type="spellEnd"/>
      <w:r w:rsidRPr="00F85306">
        <w:rPr>
          <w:rFonts w:cstheme="minorHAnsi"/>
        </w:rPr>
        <w:t xml:space="preserve">, urbanísticas, </w:t>
      </w:r>
      <w:proofErr w:type="spellStart"/>
      <w:r w:rsidRPr="00F85306">
        <w:rPr>
          <w:rFonts w:cstheme="minorHAnsi"/>
        </w:rPr>
        <w:t>ambientais</w:t>
      </w:r>
      <w:proofErr w:type="spellEnd"/>
      <w:r w:rsidRPr="00F85306">
        <w:rPr>
          <w:rFonts w:cstheme="minorHAnsi"/>
        </w:rPr>
        <w:t xml:space="preserve"> e de </w:t>
      </w:r>
      <w:proofErr w:type="spellStart"/>
      <w:r w:rsidRPr="00F85306">
        <w:rPr>
          <w:rFonts w:cstheme="minorHAnsi"/>
        </w:rPr>
        <w:t>seguridade</w:t>
      </w:r>
      <w:proofErr w:type="spellEnd"/>
      <w:r w:rsidRPr="00F85306">
        <w:rPr>
          <w:rFonts w:cstheme="minorHAnsi"/>
        </w:rPr>
        <w:t xml:space="preserve"> e </w:t>
      </w:r>
      <w:proofErr w:type="spellStart"/>
      <w:r w:rsidRPr="00F85306">
        <w:rPr>
          <w:rFonts w:cstheme="minorHAnsi"/>
        </w:rPr>
        <w:t>calquera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outra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esixida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correspondentes</w:t>
      </w:r>
      <w:proofErr w:type="spellEnd"/>
      <w:r w:rsidRPr="00F85306">
        <w:rPr>
          <w:rFonts w:cstheme="minorHAnsi"/>
        </w:rPr>
        <w:t xml:space="preserve"> ordenanzas e </w:t>
      </w:r>
      <w:proofErr w:type="spellStart"/>
      <w:r w:rsidRPr="00F85306">
        <w:rPr>
          <w:rFonts w:cstheme="minorHAnsi"/>
        </w:rPr>
        <w:t>regulamentos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municipais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lexislación</w:t>
      </w:r>
      <w:proofErr w:type="spellEnd"/>
      <w:r w:rsidRPr="00F85306">
        <w:rPr>
          <w:rFonts w:cstheme="minorHAnsi"/>
        </w:rPr>
        <w:t xml:space="preserve"> autonómica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estatal para o </w:t>
      </w:r>
      <w:proofErr w:type="spellStart"/>
      <w:r w:rsidRPr="00F85306">
        <w:rPr>
          <w:rFonts w:cstheme="minorHAnsi"/>
        </w:rPr>
        <w:t>seu</w:t>
      </w:r>
      <w:proofErr w:type="spellEnd"/>
      <w:r w:rsidRPr="00F85306">
        <w:rPr>
          <w:rFonts w:cstheme="minorHAnsi"/>
        </w:rPr>
        <w:t xml:space="preserve"> normal </w:t>
      </w:r>
      <w:proofErr w:type="spellStart"/>
      <w:r w:rsidRPr="00F85306">
        <w:rPr>
          <w:rFonts w:cstheme="minorHAnsi"/>
        </w:rPr>
        <w:t>funcionamento</w:t>
      </w:r>
      <w:proofErr w:type="spellEnd"/>
      <w:r w:rsidRPr="00F85306">
        <w:rPr>
          <w:rFonts w:cstheme="minorHAnsi"/>
        </w:rPr>
        <w:t xml:space="preserve">, ben como </w:t>
      </w:r>
      <w:proofErr w:type="spellStart"/>
      <w:r w:rsidRPr="00F85306">
        <w:rPr>
          <w:rFonts w:cstheme="minorHAnsi"/>
        </w:rPr>
        <w:t>presuposto</w:t>
      </w:r>
      <w:proofErr w:type="spellEnd"/>
      <w:r w:rsidRPr="00F85306">
        <w:rPr>
          <w:rFonts w:cstheme="minorHAnsi"/>
        </w:rPr>
        <w:t xml:space="preserve"> necesario e previo para o </w:t>
      </w:r>
      <w:proofErr w:type="spellStart"/>
      <w:r w:rsidRPr="00F85306">
        <w:rPr>
          <w:rFonts w:cstheme="minorHAnsi"/>
        </w:rPr>
        <w:t>outorgamento</w:t>
      </w:r>
      <w:proofErr w:type="spellEnd"/>
      <w:r w:rsidRPr="00F85306">
        <w:rPr>
          <w:rFonts w:cstheme="minorHAnsi"/>
        </w:rPr>
        <w:t xml:space="preserve"> por este Concello da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municipal de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, apertura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funcionamento</w:t>
      </w:r>
      <w:proofErr w:type="spellEnd"/>
      <w:r w:rsidRPr="00F85306">
        <w:rPr>
          <w:rFonts w:cstheme="minorHAnsi"/>
        </w:rPr>
        <w:t xml:space="preserve">, ben como consecuencia das </w:t>
      </w:r>
      <w:proofErr w:type="spellStart"/>
      <w:r w:rsidRPr="00F85306">
        <w:rPr>
          <w:rFonts w:cstheme="minorHAnsi"/>
        </w:rPr>
        <w:t>declaracións</w:t>
      </w:r>
      <w:proofErr w:type="spellEnd"/>
      <w:r w:rsidRPr="00F85306">
        <w:rPr>
          <w:rFonts w:cstheme="minorHAnsi"/>
        </w:rPr>
        <w:t xml:space="preserve"> responsables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comunicacións</w:t>
      </w:r>
      <w:proofErr w:type="spellEnd"/>
      <w:r w:rsidRPr="00F85306">
        <w:rPr>
          <w:rFonts w:cstheme="minorHAnsi"/>
        </w:rPr>
        <w:t xml:space="preserve"> previas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inicio de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apertura de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 xml:space="preserve"> que sexan procedentes </w:t>
      </w:r>
      <w:proofErr w:type="spellStart"/>
      <w:r w:rsidRPr="00F85306">
        <w:rPr>
          <w:rFonts w:cstheme="minorHAnsi"/>
        </w:rPr>
        <w:t>e</w:t>
      </w:r>
      <w:proofErr w:type="spellEnd"/>
      <w:r w:rsidRPr="00F85306">
        <w:rPr>
          <w:rFonts w:cstheme="minorHAnsi"/>
        </w:rPr>
        <w:t xml:space="preserve"> que deban ser </w:t>
      </w:r>
      <w:proofErr w:type="spellStart"/>
      <w:r w:rsidRPr="00F85306">
        <w:rPr>
          <w:rFonts w:cstheme="minorHAnsi"/>
        </w:rPr>
        <w:t>obxecto</w:t>
      </w:r>
      <w:proofErr w:type="spellEnd"/>
      <w:r w:rsidRPr="00F85306">
        <w:rPr>
          <w:rFonts w:cstheme="minorHAnsi"/>
        </w:rPr>
        <w:t xml:space="preserve"> de control posterior.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 Para tal efecto, </w:t>
      </w:r>
      <w:proofErr w:type="spellStart"/>
      <w:r w:rsidRPr="00F85306">
        <w:rPr>
          <w:rFonts w:cstheme="minorHAnsi"/>
        </w:rPr>
        <w:t>terá</w:t>
      </w:r>
      <w:proofErr w:type="spellEnd"/>
      <w:r w:rsidRPr="00F85306">
        <w:rPr>
          <w:rFonts w:cstheme="minorHAnsi"/>
        </w:rPr>
        <w:t xml:space="preserve"> a consideración de apertura: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a) A instalación por </w:t>
      </w:r>
      <w:proofErr w:type="spellStart"/>
      <w:r w:rsidRPr="00F85306">
        <w:rPr>
          <w:rFonts w:cstheme="minorHAnsi"/>
        </w:rPr>
        <w:t>primeira</w:t>
      </w:r>
      <w:proofErr w:type="spellEnd"/>
      <w:r w:rsidRPr="00F85306">
        <w:rPr>
          <w:rFonts w:cstheme="minorHAnsi"/>
        </w:rPr>
        <w:t xml:space="preserve"> vez do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 xml:space="preserve"> para dar </w:t>
      </w:r>
      <w:proofErr w:type="spellStart"/>
      <w:r w:rsidRPr="00F85306">
        <w:rPr>
          <w:rFonts w:cstheme="minorHAnsi"/>
        </w:rPr>
        <w:t>comezo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ás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súas</w:t>
      </w:r>
      <w:proofErr w:type="spellEnd"/>
      <w:r w:rsidRPr="00F85306">
        <w:rPr>
          <w:rFonts w:cstheme="minorHAnsi"/>
        </w:rPr>
        <w:t xml:space="preserve"> actividades.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b) A variación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ampliación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calquera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outra</w:t>
      </w:r>
      <w:proofErr w:type="spellEnd"/>
      <w:r w:rsidRPr="00F85306">
        <w:rPr>
          <w:rFonts w:cstheme="minorHAnsi"/>
        </w:rPr>
        <w:t xml:space="preserve"> alteración da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desenvolvida</w:t>
      </w:r>
      <w:proofErr w:type="spellEnd"/>
      <w:r w:rsidRPr="00F85306">
        <w:rPr>
          <w:rFonts w:cstheme="minorHAnsi"/>
        </w:rPr>
        <w:t xml:space="preserve"> no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instalación, </w:t>
      </w:r>
      <w:proofErr w:type="spellStart"/>
      <w:r w:rsidRPr="00F85306">
        <w:rPr>
          <w:rFonts w:cstheme="minorHAnsi"/>
        </w:rPr>
        <w:t>aínda</w:t>
      </w:r>
      <w:proofErr w:type="spellEnd"/>
      <w:r w:rsidRPr="00F85306">
        <w:rPr>
          <w:rFonts w:cstheme="minorHAnsi"/>
        </w:rPr>
        <w:t xml:space="preserve"> que continúe o mesmo titular.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c) A ampliación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reforma dos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instalacións</w:t>
      </w:r>
      <w:proofErr w:type="spellEnd"/>
      <w:r w:rsidRPr="00F85306">
        <w:rPr>
          <w:rFonts w:cstheme="minorHAnsi"/>
        </w:rPr>
        <w:t xml:space="preserve"> e </w:t>
      </w:r>
      <w:proofErr w:type="spellStart"/>
      <w:r w:rsidRPr="00F85306">
        <w:rPr>
          <w:rFonts w:cstheme="minorHAnsi"/>
        </w:rPr>
        <w:t>calquera</w:t>
      </w:r>
      <w:proofErr w:type="spellEnd"/>
      <w:r w:rsidRPr="00F85306">
        <w:rPr>
          <w:rFonts w:cstheme="minorHAnsi"/>
        </w:rPr>
        <w:t xml:space="preserve"> alteración que se </w:t>
      </w:r>
      <w:proofErr w:type="spellStart"/>
      <w:r w:rsidRPr="00F85306">
        <w:rPr>
          <w:rFonts w:cstheme="minorHAnsi"/>
        </w:rPr>
        <w:t>leve</w:t>
      </w:r>
      <w:proofErr w:type="spellEnd"/>
      <w:r w:rsidRPr="00F85306">
        <w:rPr>
          <w:rFonts w:cstheme="minorHAnsi"/>
        </w:rPr>
        <w:t xml:space="preserve"> a cabo </w:t>
      </w:r>
      <w:proofErr w:type="spellStart"/>
      <w:r w:rsidRPr="00F85306">
        <w:rPr>
          <w:rFonts w:cstheme="minorHAnsi"/>
        </w:rPr>
        <w:t>nestes</w:t>
      </w:r>
      <w:proofErr w:type="spellEnd"/>
      <w:r w:rsidRPr="00F85306">
        <w:rPr>
          <w:rFonts w:cstheme="minorHAnsi"/>
        </w:rPr>
        <w:t xml:space="preserve"> e que afecte </w:t>
      </w:r>
      <w:proofErr w:type="spellStart"/>
      <w:r w:rsidRPr="00F85306">
        <w:rPr>
          <w:rFonts w:cstheme="minorHAnsi"/>
        </w:rPr>
        <w:t>ás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condicións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sinaladas</w:t>
      </w:r>
      <w:proofErr w:type="spellEnd"/>
      <w:r w:rsidRPr="00F85306">
        <w:rPr>
          <w:rFonts w:cstheme="minorHAnsi"/>
        </w:rPr>
        <w:t xml:space="preserve"> no número 1 </w:t>
      </w:r>
      <w:proofErr w:type="spellStart"/>
      <w:r w:rsidRPr="00F85306">
        <w:rPr>
          <w:rFonts w:cstheme="minorHAnsi"/>
        </w:rPr>
        <w:t>deste</w:t>
      </w:r>
      <w:proofErr w:type="spellEnd"/>
      <w:r w:rsidRPr="00F85306">
        <w:rPr>
          <w:rFonts w:cstheme="minorHAnsi"/>
        </w:rPr>
        <w:t xml:space="preserve"> artigo, </w:t>
      </w:r>
      <w:proofErr w:type="spellStart"/>
      <w:r w:rsidRPr="00F85306">
        <w:rPr>
          <w:rFonts w:cstheme="minorHAnsi"/>
        </w:rPr>
        <w:t>esixindo</w:t>
      </w:r>
      <w:proofErr w:type="spellEnd"/>
      <w:r w:rsidRPr="00F85306">
        <w:rPr>
          <w:rFonts w:cstheme="minorHAnsi"/>
        </w:rPr>
        <w:t xml:space="preserve"> nova verificación </w:t>
      </w:r>
      <w:proofErr w:type="spellStart"/>
      <w:r w:rsidRPr="00F85306">
        <w:rPr>
          <w:rFonts w:cstheme="minorHAnsi"/>
        </w:rPr>
        <w:t>destas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d) Os traslados de </w:t>
      </w:r>
      <w:proofErr w:type="spellStart"/>
      <w:r w:rsidRPr="00F85306">
        <w:rPr>
          <w:rFonts w:cstheme="minorHAnsi"/>
        </w:rPr>
        <w:t>locais</w:t>
      </w:r>
      <w:proofErr w:type="spellEnd"/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e) Os traspasos e cambios de </w:t>
      </w:r>
      <w:proofErr w:type="spellStart"/>
      <w:r w:rsidRPr="00F85306">
        <w:rPr>
          <w:rFonts w:cstheme="minorHAnsi"/>
        </w:rPr>
        <w:t>titularidade</w:t>
      </w:r>
      <w:proofErr w:type="spellEnd"/>
      <w:r w:rsidRPr="00F85306">
        <w:rPr>
          <w:rFonts w:cstheme="minorHAnsi"/>
        </w:rPr>
        <w:t xml:space="preserve"> dos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 xml:space="preserve"> por </w:t>
      </w:r>
      <w:proofErr w:type="spellStart"/>
      <w:r w:rsidRPr="00F85306">
        <w:rPr>
          <w:rFonts w:cstheme="minorHAnsi"/>
        </w:rPr>
        <w:t>calquera</w:t>
      </w:r>
      <w:proofErr w:type="spellEnd"/>
      <w:r w:rsidRPr="00F85306">
        <w:rPr>
          <w:rFonts w:cstheme="minorHAnsi"/>
        </w:rPr>
        <w:t xml:space="preserve"> causa, </w:t>
      </w:r>
      <w:proofErr w:type="spellStart"/>
      <w:r w:rsidRPr="00F85306">
        <w:rPr>
          <w:rFonts w:cstheme="minorHAnsi"/>
        </w:rPr>
        <w:t>incluídos</w:t>
      </w:r>
      <w:proofErr w:type="spellEnd"/>
      <w:r w:rsidRPr="00F85306">
        <w:rPr>
          <w:rFonts w:cstheme="minorHAnsi"/>
        </w:rPr>
        <w:t xml:space="preserve"> os cambios de denominación social.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3. </w:t>
      </w:r>
      <w:proofErr w:type="spellStart"/>
      <w:r w:rsidRPr="00F85306">
        <w:rPr>
          <w:rFonts w:cstheme="minorHAnsi"/>
        </w:rPr>
        <w:t>Entenderase</w:t>
      </w:r>
      <w:proofErr w:type="spellEnd"/>
      <w:r w:rsidRPr="00F85306">
        <w:rPr>
          <w:rFonts w:cstheme="minorHAnsi"/>
        </w:rPr>
        <w:t xml:space="preserve"> por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 xml:space="preserve"> industrial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mercantil toda edificación, </w:t>
      </w:r>
      <w:proofErr w:type="spellStart"/>
      <w:r w:rsidRPr="00F85306">
        <w:rPr>
          <w:rFonts w:cstheme="minorHAnsi"/>
        </w:rPr>
        <w:t>construción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instalación, así como as superficies, </w:t>
      </w:r>
      <w:proofErr w:type="spellStart"/>
      <w:r w:rsidRPr="00F85306">
        <w:rPr>
          <w:rFonts w:cstheme="minorHAnsi"/>
        </w:rPr>
        <w:t>cubertas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sen</w:t>
      </w:r>
      <w:proofErr w:type="spellEnd"/>
      <w:r w:rsidRPr="00F85306">
        <w:rPr>
          <w:rFonts w:cstheme="minorHAnsi"/>
        </w:rPr>
        <w:t xml:space="preserve"> cubrir, </w:t>
      </w:r>
      <w:proofErr w:type="spellStart"/>
      <w:r w:rsidRPr="00F85306">
        <w:rPr>
          <w:rFonts w:cstheme="minorHAnsi"/>
        </w:rPr>
        <w:t>estean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non </w:t>
      </w:r>
      <w:proofErr w:type="spellStart"/>
      <w:r w:rsidRPr="00F85306">
        <w:rPr>
          <w:rFonts w:cstheme="minorHAnsi"/>
        </w:rPr>
        <w:t>abertas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ó</w:t>
      </w:r>
      <w:proofErr w:type="spellEnd"/>
      <w:r w:rsidRPr="00F85306">
        <w:rPr>
          <w:rFonts w:cstheme="minorHAnsi"/>
        </w:rPr>
        <w:t xml:space="preserve"> público, que non se destine exclusivamente a </w:t>
      </w:r>
      <w:proofErr w:type="spellStart"/>
      <w:r w:rsidRPr="00F85306">
        <w:rPr>
          <w:rFonts w:cstheme="minorHAnsi"/>
        </w:rPr>
        <w:t>vivenda</w:t>
      </w:r>
      <w:proofErr w:type="spellEnd"/>
      <w:r w:rsidRPr="00F85306">
        <w:rPr>
          <w:rFonts w:cstheme="minorHAnsi"/>
        </w:rPr>
        <w:t xml:space="preserve"> e que: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a) Se dedique ó </w:t>
      </w:r>
      <w:proofErr w:type="spellStart"/>
      <w:r w:rsidRPr="00F85306">
        <w:rPr>
          <w:rFonts w:cstheme="minorHAnsi"/>
        </w:rPr>
        <w:t>exercicio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algunha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económica, empresarial, fabril, </w:t>
      </w:r>
      <w:proofErr w:type="spellStart"/>
      <w:r w:rsidRPr="00F85306">
        <w:rPr>
          <w:rFonts w:cstheme="minorHAnsi"/>
        </w:rPr>
        <w:t>artesá</w:t>
      </w:r>
      <w:proofErr w:type="spellEnd"/>
      <w:r w:rsidRPr="00F85306">
        <w:rPr>
          <w:rFonts w:cstheme="minorHAnsi"/>
        </w:rPr>
        <w:t xml:space="preserve">, da </w:t>
      </w:r>
      <w:proofErr w:type="spellStart"/>
      <w:r w:rsidRPr="00F85306">
        <w:rPr>
          <w:rFonts w:cstheme="minorHAnsi"/>
        </w:rPr>
        <w:t>construción</w:t>
      </w:r>
      <w:proofErr w:type="spellEnd"/>
      <w:r w:rsidRPr="00F85306">
        <w:rPr>
          <w:rFonts w:cstheme="minorHAnsi"/>
        </w:rPr>
        <w:t xml:space="preserve">, comercial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servizos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lastRenderedPageBreak/>
        <w:t xml:space="preserve">b) </w:t>
      </w:r>
      <w:proofErr w:type="spellStart"/>
      <w:r w:rsidRPr="00F85306">
        <w:rPr>
          <w:rFonts w:cstheme="minorHAnsi"/>
        </w:rPr>
        <w:t>Aínda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sen</w:t>
      </w:r>
      <w:proofErr w:type="spellEnd"/>
      <w:r w:rsidRPr="00F85306">
        <w:rPr>
          <w:rFonts w:cstheme="minorHAnsi"/>
        </w:rPr>
        <w:t xml:space="preserve"> desenvolver as actividades anteriores, sirvan de auxilio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complemento para estas,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teñan</w:t>
      </w:r>
      <w:proofErr w:type="spellEnd"/>
      <w:r w:rsidRPr="00F85306">
        <w:rPr>
          <w:rFonts w:cstheme="minorHAnsi"/>
        </w:rPr>
        <w:t xml:space="preserve"> relación con </w:t>
      </w:r>
      <w:proofErr w:type="spellStart"/>
      <w:r w:rsidRPr="00F85306">
        <w:rPr>
          <w:rFonts w:cstheme="minorHAnsi"/>
        </w:rPr>
        <w:t>elas</w:t>
      </w:r>
      <w:proofErr w:type="spellEnd"/>
      <w:r w:rsidRPr="00F85306">
        <w:rPr>
          <w:rFonts w:cstheme="minorHAnsi"/>
        </w:rPr>
        <w:t xml:space="preserve"> de forma que </w:t>
      </w:r>
      <w:proofErr w:type="spellStart"/>
      <w:r w:rsidRPr="00F85306">
        <w:rPr>
          <w:rFonts w:cstheme="minorHAnsi"/>
        </w:rPr>
        <w:t>lles</w:t>
      </w:r>
      <w:proofErr w:type="spellEnd"/>
      <w:r w:rsidRPr="00F85306">
        <w:rPr>
          <w:rFonts w:cstheme="minorHAnsi"/>
        </w:rPr>
        <w:t xml:space="preserve"> proporcionen beneficios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aproveitamento</w:t>
      </w:r>
      <w:proofErr w:type="spellEnd"/>
      <w:r w:rsidRPr="00F85306">
        <w:rPr>
          <w:rFonts w:cstheme="minorHAnsi"/>
        </w:rPr>
        <w:t xml:space="preserve">, como por </w:t>
      </w:r>
      <w:proofErr w:type="spellStart"/>
      <w:r w:rsidRPr="00F85306">
        <w:rPr>
          <w:rFonts w:cstheme="minorHAnsi"/>
        </w:rPr>
        <w:t>exemplo</w:t>
      </w:r>
      <w:proofErr w:type="spellEnd"/>
      <w:r w:rsidRPr="00F85306">
        <w:rPr>
          <w:rFonts w:cstheme="minorHAnsi"/>
        </w:rPr>
        <w:t xml:space="preserve">: sedes </w:t>
      </w:r>
      <w:proofErr w:type="spellStart"/>
      <w:r w:rsidRPr="00F85306">
        <w:rPr>
          <w:rFonts w:cstheme="minorHAnsi"/>
        </w:rPr>
        <w:t>sociais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axencias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delegacións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sucursais</w:t>
      </w:r>
      <w:proofErr w:type="spellEnd"/>
      <w:r w:rsidRPr="00F85306">
        <w:rPr>
          <w:rFonts w:cstheme="minorHAnsi"/>
        </w:rPr>
        <w:t xml:space="preserve"> de entidades </w:t>
      </w:r>
      <w:proofErr w:type="spellStart"/>
      <w:r w:rsidRPr="00F85306">
        <w:rPr>
          <w:rFonts w:cstheme="minorHAnsi"/>
        </w:rPr>
        <w:t>xurídicas</w:t>
      </w:r>
      <w:proofErr w:type="spellEnd"/>
      <w:r w:rsidRPr="00F85306">
        <w:rPr>
          <w:rFonts w:cstheme="minorHAnsi"/>
        </w:rPr>
        <w:t xml:space="preserve">, oficinas, despachos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estudios.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3.º.–</w:t>
      </w:r>
      <w:proofErr w:type="spellStart"/>
      <w:proofErr w:type="gramEnd"/>
      <w:r w:rsidRPr="00F85306">
        <w:rPr>
          <w:rFonts w:cstheme="minorHAnsi"/>
          <w:color w:val="1F4E79" w:themeColor="accent5" w:themeShade="80"/>
        </w:rPr>
        <w:t>Suxeitos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 pasivos.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Son </w:t>
      </w:r>
      <w:proofErr w:type="spellStart"/>
      <w:r w:rsidRPr="00F85306">
        <w:rPr>
          <w:rFonts w:cstheme="minorHAnsi"/>
        </w:rPr>
        <w:t>suxeitos</w:t>
      </w:r>
      <w:proofErr w:type="spellEnd"/>
      <w:r w:rsidRPr="00F85306">
        <w:rPr>
          <w:rFonts w:cstheme="minorHAnsi"/>
        </w:rPr>
        <w:t xml:space="preserve"> pasivos </w:t>
      </w:r>
      <w:proofErr w:type="spellStart"/>
      <w:r w:rsidRPr="00F85306">
        <w:rPr>
          <w:rFonts w:cstheme="minorHAnsi"/>
        </w:rPr>
        <w:t>desta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en concepto de </w:t>
      </w:r>
      <w:proofErr w:type="spellStart"/>
      <w:r w:rsidRPr="00F85306">
        <w:rPr>
          <w:rFonts w:cstheme="minorHAnsi"/>
        </w:rPr>
        <w:t>contribuíntes</w:t>
      </w:r>
      <w:proofErr w:type="spellEnd"/>
      <w:r w:rsidRPr="00F85306">
        <w:rPr>
          <w:rFonts w:cstheme="minorHAnsi"/>
        </w:rPr>
        <w:t xml:space="preserve"> as </w:t>
      </w:r>
      <w:proofErr w:type="spellStart"/>
      <w:r w:rsidRPr="00F85306">
        <w:rPr>
          <w:rFonts w:cstheme="minorHAnsi"/>
        </w:rPr>
        <w:t>persoas</w:t>
      </w:r>
      <w:proofErr w:type="spellEnd"/>
      <w:r w:rsidRPr="00F85306">
        <w:rPr>
          <w:rFonts w:cstheme="minorHAnsi"/>
        </w:rPr>
        <w:t xml:space="preserve"> físicas e </w:t>
      </w:r>
      <w:proofErr w:type="spellStart"/>
      <w:r w:rsidRPr="00F85306">
        <w:rPr>
          <w:rFonts w:cstheme="minorHAnsi"/>
        </w:rPr>
        <w:t>xurídicas</w:t>
      </w:r>
      <w:proofErr w:type="spellEnd"/>
      <w:r w:rsidRPr="00F85306">
        <w:rPr>
          <w:rFonts w:cstheme="minorHAnsi"/>
        </w:rPr>
        <w:t xml:space="preserve"> e as entidades </w:t>
      </w:r>
      <w:proofErr w:type="spellStart"/>
      <w:r w:rsidRPr="00F85306">
        <w:rPr>
          <w:rFonts w:cstheme="minorHAnsi"/>
        </w:rPr>
        <w:t>ás</w:t>
      </w:r>
      <w:proofErr w:type="spellEnd"/>
      <w:r w:rsidRPr="00F85306">
        <w:rPr>
          <w:rFonts w:cstheme="minorHAnsi"/>
        </w:rPr>
        <w:t xml:space="preserve"> que se </w:t>
      </w:r>
      <w:proofErr w:type="spellStart"/>
      <w:r w:rsidRPr="00F85306">
        <w:rPr>
          <w:rFonts w:cstheme="minorHAnsi"/>
        </w:rPr>
        <w:t>refire</w:t>
      </w:r>
      <w:proofErr w:type="spellEnd"/>
      <w:r w:rsidRPr="00F85306">
        <w:rPr>
          <w:rFonts w:cstheme="minorHAnsi"/>
        </w:rPr>
        <w:t xml:space="preserve"> o artigo 35.4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58/2003, do 17 de </w:t>
      </w:r>
      <w:proofErr w:type="spellStart"/>
      <w:r w:rsidRPr="00F85306">
        <w:rPr>
          <w:rFonts w:cstheme="minorHAnsi"/>
        </w:rPr>
        <w:t>decembro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xeral</w:t>
      </w:r>
      <w:proofErr w:type="spellEnd"/>
      <w:r w:rsidRPr="00F85306">
        <w:rPr>
          <w:rFonts w:cstheme="minorHAnsi"/>
        </w:rPr>
        <w:t xml:space="preserve"> tributaria, titulares da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que se pretenda desenvolver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se </w:t>
      </w:r>
      <w:proofErr w:type="spellStart"/>
      <w:r w:rsidRPr="00F85306">
        <w:rPr>
          <w:rFonts w:cstheme="minorHAnsi"/>
        </w:rPr>
        <w:t>desenvolva</w:t>
      </w:r>
      <w:proofErr w:type="spellEnd"/>
      <w:r w:rsidRPr="00F85306">
        <w:rPr>
          <w:rFonts w:cstheme="minorHAnsi"/>
        </w:rPr>
        <w:t xml:space="preserve"> no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4.º.–</w:t>
      </w:r>
      <w:proofErr w:type="gramEnd"/>
      <w:r w:rsidRPr="00F85306">
        <w:rPr>
          <w:rFonts w:cstheme="minorHAnsi"/>
          <w:color w:val="1F4E79" w:themeColor="accent5" w:themeShade="80"/>
        </w:rPr>
        <w:t xml:space="preserve">Responsables.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 Serán responsables solidarios da </w:t>
      </w:r>
      <w:proofErr w:type="spellStart"/>
      <w:r w:rsidRPr="00F85306">
        <w:rPr>
          <w:rFonts w:cstheme="minorHAnsi"/>
        </w:rPr>
        <w:t>débeda</w:t>
      </w:r>
      <w:proofErr w:type="spellEnd"/>
      <w:r w:rsidRPr="00F85306">
        <w:rPr>
          <w:rFonts w:cstheme="minorHAnsi"/>
        </w:rPr>
        <w:t xml:space="preserve"> tributaria as </w:t>
      </w:r>
      <w:proofErr w:type="spellStart"/>
      <w:r w:rsidRPr="00F85306">
        <w:rPr>
          <w:rFonts w:cstheme="minorHAnsi"/>
        </w:rPr>
        <w:t>persoas</w:t>
      </w:r>
      <w:proofErr w:type="spellEnd"/>
      <w:r w:rsidRPr="00F85306">
        <w:rPr>
          <w:rFonts w:cstheme="minorHAnsi"/>
        </w:rPr>
        <w:t xml:space="preserve"> físicas e </w:t>
      </w:r>
      <w:proofErr w:type="spellStart"/>
      <w:r w:rsidRPr="00F85306">
        <w:rPr>
          <w:rFonts w:cstheme="minorHAnsi"/>
        </w:rPr>
        <w:t>xurídicas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ás</w:t>
      </w:r>
      <w:proofErr w:type="spellEnd"/>
      <w:r w:rsidRPr="00F85306">
        <w:rPr>
          <w:rFonts w:cstheme="minorHAnsi"/>
        </w:rPr>
        <w:t xml:space="preserve"> que se </w:t>
      </w:r>
      <w:proofErr w:type="spellStart"/>
      <w:r w:rsidRPr="00F85306">
        <w:rPr>
          <w:rFonts w:cstheme="minorHAnsi"/>
        </w:rPr>
        <w:t>refire</w:t>
      </w:r>
      <w:proofErr w:type="spellEnd"/>
      <w:r w:rsidRPr="00F85306">
        <w:rPr>
          <w:rFonts w:cstheme="minorHAnsi"/>
        </w:rPr>
        <w:t xml:space="preserve"> o artigo 42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xeral</w:t>
      </w:r>
      <w:proofErr w:type="spellEnd"/>
      <w:r w:rsidRPr="00F85306">
        <w:rPr>
          <w:rFonts w:cstheme="minorHAnsi"/>
        </w:rPr>
        <w:t xml:space="preserve"> tributaria.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 Serán responsables subsidiarios as </w:t>
      </w:r>
      <w:proofErr w:type="spellStart"/>
      <w:r w:rsidRPr="00F85306">
        <w:rPr>
          <w:rFonts w:cstheme="minorHAnsi"/>
        </w:rPr>
        <w:t>persoas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entidades </w:t>
      </w:r>
      <w:proofErr w:type="spellStart"/>
      <w:r w:rsidRPr="00F85306">
        <w:rPr>
          <w:rFonts w:cstheme="minorHAnsi"/>
        </w:rPr>
        <w:t>ás</w:t>
      </w:r>
      <w:proofErr w:type="spellEnd"/>
      <w:r w:rsidRPr="00F85306">
        <w:rPr>
          <w:rFonts w:cstheme="minorHAnsi"/>
        </w:rPr>
        <w:t xml:space="preserve"> que se </w:t>
      </w:r>
      <w:proofErr w:type="spellStart"/>
      <w:r w:rsidRPr="00F85306">
        <w:rPr>
          <w:rFonts w:cstheme="minorHAnsi"/>
        </w:rPr>
        <w:t>refire</w:t>
      </w:r>
      <w:proofErr w:type="spellEnd"/>
      <w:r w:rsidRPr="00F85306">
        <w:rPr>
          <w:rFonts w:cstheme="minorHAnsi"/>
        </w:rPr>
        <w:t xml:space="preserve"> o artigo 43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xeral</w:t>
      </w:r>
      <w:proofErr w:type="spellEnd"/>
      <w:r w:rsidRPr="00F85306">
        <w:rPr>
          <w:rFonts w:cstheme="minorHAnsi"/>
        </w:rPr>
        <w:t xml:space="preserve"> tributaria e </w:t>
      </w:r>
      <w:proofErr w:type="spellStart"/>
      <w:proofErr w:type="gramStart"/>
      <w:r w:rsidRPr="00F85306">
        <w:rPr>
          <w:rFonts w:cstheme="minorHAnsi"/>
        </w:rPr>
        <w:t>co</w:t>
      </w:r>
      <w:proofErr w:type="spellEnd"/>
      <w:r w:rsidRPr="00F85306">
        <w:rPr>
          <w:rFonts w:cstheme="minorHAnsi"/>
        </w:rPr>
        <w:t xml:space="preserve"> alcance</w:t>
      </w:r>
      <w:proofErr w:type="gramEnd"/>
      <w:r w:rsidRPr="00F85306">
        <w:rPr>
          <w:rFonts w:cstheme="minorHAnsi"/>
        </w:rPr>
        <w:t xml:space="preserve"> nel previsto.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5.º.–</w:t>
      </w:r>
      <w:proofErr w:type="gramEnd"/>
      <w:r w:rsidRPr="00F85306">
        <w:rPr>
          <w:rFonts w:cstheme="minorHAnsi"/>
          <w:color w:val="1F4E79" w:themeColor="accent5" w:themeShade="80"/>
        </w:rPr>
        <w:t xml:space="preserve">Base </w:t>
      </w:r>
      <w:proofErr w:type="spellStart"/>
      <w:r w:rsidRPr="00F85306">
        <w:rPr>
          <w:rFonts w:cstheme="minorHAnsi"/>
          <w:color w:val="1F4E79" w:themeColor="accent5" w:themeShade="80"/>
        </w:rPr>
        <w:t>impoñible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 A cota tributaria </w:t>
      </w:r>
      <w:proofErr w:type="spellStart"/>
      <w:r w:rsidRPr="00F85306">
        <w:rPr>
          <w:rFonts w:cstheme="minorHAnsi"/>
        </w:rPr>
        <w:t>determinarase</w:t>
      </w:r>
      <w:proofErr w:type="spellEnd"/>
      <w:r w:rsidRPr="00F85306">
        <w:rPr>
          <w:rFonts w:cstheme="minorHAnsi"/>
        </w:rPr>
        <w:t xml:space="preserve"> por </w:t>
      </w:r>
      <w:proofErr w:type="spellStart"/>
      <w:r w:rsidRPr="00F85306">
        <w:rPr>
          <w:rFonts w:cstheme="minorHAnsi"/>
        </w:rPr>
        <w:t>unha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cantidade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fixa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sinalada</w:t>
      </w:r>
      <w:proofErr w:type="spellEnd"/>
      <w:r w:rsidRPr="00F85306">
        <w:rPr>
          <w:rFonts w:cstheme="minorHAnsi"/>
        </w:rPr>
        <w:t xml:space="preserve"> segundo a </w:t>
      </w:r>
      <w:proofErr w:type="spellStart"/>
      <w:r w:rsidRPr="00F85306">
        <w:rPr>
          <w:rFonts w:cstheme="minorHAnsi"/>
        </w:rPr>
        <w:t>natureza</w:t>
      </w:r>
      <w:proofErr w:type="spellEnd"/>
      <w:r w:rsidRPr="00F85306">
        <w:rPr>
          <w:rFonts w:cstheme="minorHAnsi"/>
        </w:rPr>
        <w:t xml:space="preserve"> do expediente a tramitar, de </w:t>
      </w:r>
      <w:proofErr w:type="spellStart"/>
      <w:r w:rsidRPr="00F85306">
        <w:rPr>
          <w:rFonts w:cstheme="minorHAnsi"/>
        </w:rPr>
        <w:t>acordo</w:t>
      </w:r>
      <w:proofErr w:type="spellEnd"/>
      <w:r w:rsidRPr="00F85306">
        <w:rPr>
          <w:rFonts w:cstheme="minorHAnsi"/>
        </w:rPr>
        <w:t xml:space="preserve"> coa tarifa que contén o artigo </w:t>
      </w:r>
      <w:proofErr w:type="spellStart"/>
      <w:r w:rsidRPr="00F85306">
        <w:rPr>
          <w:rFonts w:cstheme="minorHAnsi"/>
        </w:rPr>
        <w:t>seguinte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 A cota da tarifa corresponde </w:t>
      </w:r>
      <w:proofErr w:type="spellStart"/>
      <w:r w:rsidRPr="00F85306">
        <w:rPr>
          <w:rFonts w:cstheme="minorHAnsi"/>
        </w:rPr>
        <w:t>á</w:t>
      </w:r>
      <w:proofErr w:type="spellEnd"/>
      <w:r w:rsidRPr="00F85306">
        <w:rPr>
          <w:rFonts w:cstheme="minorHAnsi"/>
        </w:rPr>
        <w:t xml:space="preserve"> tramitación completa do expediente de que se trate, desde a </w:t>
      </w:r>
      <w:proofErr w:type="spellStart"/>
      <w:r w:rsidRPr="00F85306">
        <w:rPr>
          <w:rFonts w:cstheme="minorHAnsi"/>
        </w:rPr>
        <w:t>súa</w:t>
      </w:r>
      <w:proofErr w:type="spellEnd"/>
      <w:r w:rsidRPr="00F85306">
        <w:rPr>
          <w:rFonts w:cstheme="minorHAnsi"/>
        </w:rPr>
        <w:t xml:space="preserve"> iniciación ata a </w:t>
      </w:r>
      <w:proofErr w:type="spellStart"/>
      <w:r w:rsidRPr="00F85306">
        <w:rPr>
          <w:rFonts w:cstheme="minorHAnsi"/>
        </w:rPr>
        <w:t>súa</w:t>
      </w:r>
      <w:proofErr w:type="spellEnd"/>
      <w:r w:rsidRPr="00F85306">
        <w:rPr>
          <w:rFonts w:cstheme="minorHAnsi"/>
        </w:rPr>
        <w:t xml:space="preserve"> resolución final, </w:t>
      </w:r>
      <w:proofErr w:type="spellStart"/>
      <w:r w:rsidRPr="00F85306">
        <w:rPr>
          <w:rFonts w:cstheme="minorHAnsi"/>
        </w:rPr>
        <w:t>incluída</w:t>
      </w:r>
      <w:proofErr w:type="spellEnd"/>
      <w:r w:rsidRPr="00F85306">
        <w:rPr>
          <w:rFonts w:cstheme="minorHAnsi"/>
        </w:rPr>
        <w:t xml:space="preserve"> a certificación e notificación </w:t>
      </w:r>
      <w:proofErr w:type="spellStart"/>
      <w:r w:rsidRPr="00F85306">
        <w:rPr>
          <w:rFonts w:cstheme="minorHAnsi"/>
        </w:rPr>
        <w:t>ó</w:t>
      </w:r>
      <w:proofErr w:type="spellEnd"/>
      <w:r w:rsidRPr="00F85306">
        <w:rPr>
          <w:rFonts w:cstheme="minorHAnsi"/>
        </w:rPr>
        <w:t xml:space="preserve"> interesado do </w:t>
      </w:r>
      <w:proofErr w:type="spellStart"/>
      <w:r w:rsidRPr="00F85306">
        <w:rPr>
          <w:rFonts w:cstheme="minorHAnsi"/>
        </w:rPr>
        <w:t>acordo</w:t>
      </w:r>
      <w:proofErr w:type="spellEnd"/>
      <w:r w:rsidRPr="00F85306">
        <w:rPr>
          <w:rFonts w:cstheme="minorHAnsi"/>
        </w:rPr>
        <w:t xml:space="preserve"> recaído.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6.º.–</w:t>
      </w:r>
      <w:proofErr w:type="gramEnd"/>
      <w:r w:rsidRPr="00F85306">
        <w:rPr>
          <w:rFonts w:cstheme="minorHAnsi"/>
          <w:color w:val="1F4E79" w:themeColor="accent5" w:themeShade="80"/>
        </w:rPr>
        <w:t xml:space="preserve">Cota tributaria.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 As cotas tributarias </w:t>
      </w:r>
      <w:proofErr w:type="spellStart"/>
      <w:r w:rsidRPr="00F85306">
        <w:rPr>
          <w:rFonts w:cstheme="minorHAnsi"/>
        </w:rPr>
        <w:t>determinaranse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acordo</w:t>
      </w:r>
      <w:proofErr w:type="spellEnd"/>
      <w:r w:rsidRPr="00F85306">
        <w:rPr>
          <w:rFonts w:cstheme="minorHAnsi"/>
        </w:rPr>
        <w:t xml:space="preserve"> coa </w:t>
      </w:r>
      <w:proofErr w:type="spellStart"/>
      <w:r w:rsidRPr="00F85306">
        <w:rPr>
          <w:rFonts w:cstheme="minorHAnsi"/>
        </w:rPr>
        <w:t>seguinte</w:t>
      </w:r>
      <w:proofErr w:type="spellEnd"/>
      <w:r w:rsidRPr="00F85306">
        <w:rPr>
          <w:rFonts w:cstheme="minorHAnsi"/>
        </w:rPr>
        <w:t xml:space="preserve"> tarifa: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a) </w:t>
      </w:r>
      <w:proofErr w:type="spellStart"/>
      <w:r w:rsidRPr="00F85306">
        <w:rPr>
          <w:rFonts w:cstheme="minorHAnsi"/>
        </w:rPr>
        <w:t>Comunicacións</w:t>
      </w:r>
      <w:proofErr w:type="spellEnd"/>
      <w:r w:rsidRPr="00F85306">
        <w:rPr>
          <w:rFonts w:cstheme="minorHAnsi"/>
        </w:rPr>
        <w:t xml:space="preserve"> previas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declaracións</w:t>
      </w:r>
      <w:proofErr w:type="spellEnd"/>
      <w:r w:rsidRPr="00F85306">
        <w:rPr>
          <w:rFonts w:cstheme="minorHAnsi"/>
        </w:rPr>
        <w:t xml:space="preserve"> responsables que non </w:t>
      </w:r>
      <w:proofErr w:type="spellStart"/>
      <w:r w:rsidRPr="00F85306">
        <w:rPr>
          <w:rFonts w:cstheme="minorHAnsi"/>
        </w:rPr>
        <w:t>teñan</w:t>
      </w:r>
      <w:proofErr w:type="spellEnd"/>
      <w:r w:rsidRPr="00F85306">
        <w:rPr>
          <w:rFonts w:cstheme="minorHAnsi"/>
        </w:rPr>
        <w:t xml:space="preserve"> que someterse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trámite de </w:t>
      </w:r>
      <w:proofErr w:type="spellStart"/>
      <w:r w:rsidRPr="00F85306">
        <w:rPr>
          <w:rFonts w:cstheme="minorHAnsi"/>
        </w:rPr>
        <w:t>avaliación</w:t>
      </w:r>
      <w:proofErr w:type="spellEnd"/>
      <w:r w:rsidRPr="00F85306">
        <w:rPr>
          <w:rFonts w:cstheme="minorHAnsi"/>
        </w:rPr>
        <w:t xml:space="preserve"> de incidencia ambiental: 200,00 €.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b) </w:t>
      </w:r>
      <w:proofErr w:type="spellStart"/>
      <w:r w:rsidRPr="00F85306">
        <w:rPr>
          <w:rFonts w:cstheme="minorHAnsi"/>
        </w:rPr>
        <w:t>Comunicacións</w:t>
      </w:r>
      <w:proofErr w:type="spellEnd"/>
      <w:r w:rsidRPr="00F85306">
        <w:rPr>
          <w:rFonts w:cstheme="minorHAnsi"/>
        </w:rPr>
        <w:t xml:space="preserve"> previas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declaracións</w:t>
      </w:r>
      <w:proofErr w:type="spellEnd"/>
      <w:r w:rsidRPr="00F85306">
        <w:rPr>
          <w:rFonts w:cstheme="minorHAnsi"/>
        </w:rPr>
        <w:t xml:space="preserve"> responsables que </w:t>
      </w:r>
      <w:proofErr w:type="spellStart"/>
      <w:r w:rsidRPr="00F85306">
        <w:rPr>
          <w:rFonts w:cstheme="minorHAnsi"/>
        </w:rPr>
        <w:t>teñan</w:t>
      </w:r>
      <w:proofErr w:type="spellEnd"/>
      <w:r w:rsidRPr="00F85306">
        <w:rPr>
          <w:rFonts w:cstheme="minorHAnsi"/>
        </w:rPr>
        <w:t xml:space="preserve"> que someterse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trámite de </w:t>
      </w:r>
      <w:proofErr w:type="spellStart"/>
      <w:r w:rsidRPr="00F85306">
        <w:rPr>
          <w:rFonts w:cstheme="minorHAnsi"/>
        </w:rPr>
        <w:t>avaliación</w:t>
      </w:r>
      <w:proofErr w:type="spellEnd"/>
      <w:r w:rsidRPr="00F85306">
        <w:rPr>
          <w:rFonts w:cstheme="minorHAnsi"/>
        </w:rPr>
        <w:t xml:space="preserve"> de incidencia ambiental: 300,00 €.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c) Actividades </w:t>
      </w:r>
      <w:proofErr w:type="spellStart"/>
      <w:r w:rsidRPr="00F85306">
        <w:rPr>
          <w:rFonts w:cstheme="minorHAnsi"/>
        </w:rPr>
        <w:t>suxeitas</w:t>
      </w:r>
      <w:proofErr w:type="spellEnd"/>
      <w:r w:rsidRPr="00F85306">
        <w:rPr>
          <w:rFonts w:cstheme="minorHAnsi"/>
        </w:rPr>
        <w:t xml:space="preserve"> 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de apertura e/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funcionamento</w:t>
      </w:r>
      <w:proofErr w:type="spellEnd"/>
      <w:r w:rsidRPr="00F85306">
        <w:rPr>
          <w:rFonts w:cstheme="minorHAnsi"/>
        </w:rPr>
        <w:t>: 400 €.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 estas tarifas </w:t>
      </w:r>
      <w:proofErr w:type="spellStart"/>
      <w:r w:rsidRPr="00F85306">
        <w:rPr>
          <w:rFonts w:cstheme="minorHAnsi"/>
        </w:rPr>
        <w:t>aplicaráselles</w:t>
      </w:r>
      <w:proofErr w:type="spellEnd"/>
      <w:r w:rsidRPr="00F85306">
        <w:rPr>
          <w:rFonts w:cstheme="minorHAnsi"/>
        </w:rPr>
        <w:t xml:space="preserve"> un coeficiente para </w:t>
      </w:r>
      <w:proofErr w:type="spellStart"/>
      <w:r w:rsidRPr="00F85306">
        <w:rPr>
          <w:rFonts w:cstheme="minorHAnsi"/>
        </w:rPr>
        <w:t>obter</w:t>
      </w:r>
      <w:proofErr w:type="spellEnd"/>
      <w:r w:rsidRPr="00F85306">
        <w:rPr>
          <w:rFonts w:cstheme="minorHAnsi"/>
        </w:rPr>
        <w:t xml:space="preserve"> as </w:t>
      </w:r>
      <w:proofErr w:type="spellStart"/>
      <w:r w:rsidRPr="00F85306">
        <w:rPr>
          <w:rFonts w:cstheme="minorHAnsi"/>
        </w:rPr>
        <w:t>cotras</w:t>
      </w:r>
      <w:proofErr w:type="spellEnd"/>
      <w:r w:rsidRPr="00F85306">
        <w:rPr>
          <w:rFonts w:cstheme="minorHAnsi"/>
        </w:rPr>
        <w:t xml:space="preserve"> tributarias en función da superficie </w:t>
      </w:r>
      <w:proofErr w:type="spellStart"/>
      <w:r w:rsidRPr="00F85306">
        <w:rPr>
          <w:rFonts w:cstheme="minorHAnsi"/>
        </w:rPr>
        <w:t>construída</w:t>
      </w:r>
      <w:proofErr w:type="spellEnd"/>
      <w:r w:rsidRPr="00F85306">
        <w:rPr>
          <w:rFonts w:cstheme="minorHAnsi"/>
        </w:rPr>
        <w:t xml:space="preserve"> das </w:t>
      </w:r>
      <w:proofErr w:type="spellStart"/>
      <w:r w:rsidRPr="00F85306">
        <w:rPr>
          <w:rFonts w:cstheme="minorHAnsi"/>
        </w:rPr>
        <w:t>instalacións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 xml:space="preserve">, en función da </w:t>
      </w:r>
      <w:proofErr w:type="spellStart"/>
      <w:r w:rsidRPr="00F85306">
        <w:rPr>
          <w:rFonts w:cstheme="minorHAnsi"/>
        </w:rPr>
        <w:t>seguinte</w:t>
      </w:r>
      <w:proofErr w:type="spellEnd"/>
      <w:r w:rsidRPr="00F85306">
        <w:rPr>
          <w:rFonts w:cstheme="minorHAnsi"/>
        </w:rPr>
        <w:t xml:space="preserve"> escala: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>Ata 100 m² 1,00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>Desde 100,01 m² ata 300 m² 1,20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>Desde 300,01 m² ata 500 m² 1,50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>Desde 500,01 m² ata 1000 m² 1,70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>Desde 1000,01 m² ata 2000 m² 1,90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De 2000 m² en </w:t>
      </w:r>
      <w:proofErr w:type="spellStart"/>
      <w:r w:rsidRPr="00F85306">
        <w:rPr>
          <w:rFonts w:cstheme="minorHAnsi"/>
        </w:rPr>
        <w:t>adiante</w:t>
      </w:r>
      <w:proofErr w:type="spellEnd"/>
      <w:r w:rsidRPr="00F85306">
        <w:rPr>
          <w:rFonts w:cstheme="minorHAnsi"/>
        </w:rPr>
        <w:t xml:space="preserve"> 2,00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f) O </w:t>
      </w:r>
      <w:proofErr w:type="spellStart"/>
      <w:r w:rsidRPr="00F85306">
        <w:rPr>
          <w:rFonts w:cstheme="minorHAnsi"/>
        </w:rPr>
        <w:t>custo</w:t>
      </w:r>
      <w:proofErr w:type="spellEnd"/>
      <w:r w:rsidRPr="00F85306">
        <w:rPr>
          <w:rFonts w:cstheme="minorHAnsi"/>
        </w:rPr>
        <w:t xml:space="preserve"> das </w:t>
      </w:r>
      <w:proofErr w:type="spellStart"/>
      <w:r w:rsidRPr="00F85306">
        <w:rPr>
          <w:rFonts w:cstheme="minorHAnsi"/>
        </w:rPr>
        <w:t>publicacións</w:t>
      </w:r>
      <w:proofErr w:type="spellEnd"/>
      <w:r w:rsidRPr="00F85306">
        <w:rPr>
          <w:rFonts w:cstheme="minorHAnsi"/>
        </w:rPr>
        <w:t xml:space="preserve"> de edictos nos </w:t>
      </w:r>
      <w:proofErr w:type="spellStart"/>
      <w:r w:rsidRPr="00F85306">
        <w:rPr>
          <w:rFonts w:cstheme="minorHAnsi"/>
        </w:rPr>
        <w:t>boletíns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oficiais</w:t>
      </w:r>
      <w:proofErr w:type="spellEnd"/>
      <w:r w:rsidRPr="00F85306">
        <w:rPr>
          <w:rFonts w:cstheme="minorHAnsi"/>
        </w:rPr>
        <w:t xml:space="preserve">, para </w:t>
      </w:r>
      <w:proofErr w:type="spellStart"/>
      <w:r w:rsidRPr="00F85306">
        <w:rPr>
          <w:rFonts w:cstheme="minorHAnsi"/>
        </w:rPr>
        <w:t>aquelas</w:t>
      </w:r>
      <w:proofErr w:type="spellEnd"/>
      <w:r w:rsidRPr="00F85306">
        <w:rPr>
          <w:rFonts w:cstheme="minorHAnsi"/>
        </w:rPr>
        <w:t xml:space="preserve"> actividades que </w:t>
      </w:r>
      <w:proofErr w:type="spellStart"/>
      <w:r w:rsidRPr="00F85306">
        <w:rPr>
          <w:rFonts w:cstheme="minorHAnsi"/>
        </w:rPr>
        <w:t>o</w:t>
      </w:r>
      <w:proofErr w:type="spellEnd"/>
      <w:r w:rsidRPr="00F85306">
        <w:rPr>
          <w:rFonts w:cstheme="minorHAnsi"/>
        </w:rPr>
        <w:t xml:space="preserve"> necesiten, serán por conta do interesado e </w:t>
      </w:r>
      <w:proofErr w:type="spellStart"/>
      <w:r w:rsidRPr="00F85306">
        <w:rPr>
          <w:rFonts w:cstheme="minorHAnsi"/>
        </w:rPr>
        <w:t>cobraranse</w:t>
      </w:r>
      <w:proofErr w:type="spellEnd"/>
      <w:r w:rsidRPr="00F85306">
        <w:rPr>
          <w:rFonts w:cstheme="minorHAnsi"/>
        </w:rPr>
        <w:t xml:space="preserve"> previamente a publicación do respectivo anuncio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ca liquidación definitiva da </w:t>
      </w:r>
      <w:proofErr w:type="spellStart"/>
      <w:r w:rsidRPr="00F85306">
        <w:rPr>
          <w:rFonts w:cstheme="minorHAnsi"/>
        </w:rPr>
        <w:t>taxa</w:t>
      </w:r>
      <w:proofErr w:type="spellEnd"/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 Nos casos de traspasos, cambios de </w:t>
      </w:r>
      <w:proofErr w:type="spellStart"/>
      <w:r w:rsidRPr="00F85306">
        <w:rPr>
          <w:rFonts w:cstheme="minorHAnsi"/>
        </w:rPr>
        <w:t>titularidade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denominación social e </w:t>
      </w:r>
      <w:proofErr w:type="spellStart"/>
      <w:r w:rsidRPr="00F85306">
        <w:rPr>
          <w:rFonts w:cstheme="minorHAnsi"/>
        </w:rPr>
        <w:t>variacións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que non leven </w:t>
      </w:r>
      <w:proofErr w:type="spellStart"/>
      <w:r w:rsidRPr="00F85306">
        <w:rPr>
          <w:rFonts w:cstheme="minorHAnsi"/>
        </w:rPr>
        <w:t>aparellada</w:t>
      </w:r>
      <w:proofErr w:type="spellEnd"/>
      <w:r w:rsidRPr="00F85306">
        <w:rPr>
          <w:rFonts w:cstheme="minorHAnsi"/>
        </w:rPr>
        <w:t xml:space="preserve"> a realización de obras, a tarifa será de 30 €.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3. A cota tributaria </w:t>
      </w:r>
      <w:proofErr w:type="spellStart"/>
      <w:r w:rsidRPr="00F85306">
        <w:rPr>
          <w:rFonts w:cstheme="minorHAnsi"/>
        </w:rPr>
        <w:t>aplicarase</w:t>
      </w:r>
      <w:proofErr w:type="spellEnd"/>
      <w:r w:rsidRPr="00F85306">
        <w:rPr>
          <w:rFonts w:cstheme="minorHAnsi"/>
        </w:rPr>
        <w:t xml:space="preserve"> por </w:t>
      </w:r>
      <w:proofErr w:type="spellStart"/>
      <w:r w:rsidRPr="00F85306">
        <w:rPr>
          <w:rFonts w:cstheme="minorHAnsi"/>
        </w:rPr>
        <w:t>unidade</w:t>
      </w:r>
      <w:proofErr w:type="spellEnd"/>
      <w:r w:rsidRPr="00F85306">
        <w:rPr>
          <w:rFonts w:cstheme="minorHAnsi"/>
        </w:rPr>
        <w:t xml:space="preserve"> de local.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4. Cando </w:t>
      </w:r>
      <w:proofErr w:type="spellStart"/>
      <w:r w:rsidRPr="00F85306">
        <w:rPr>
          <w:rFonts w:cstheme="minorHAnsi"/>
        </w:rPr>
        <w:t>nun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local que </w:t>
      </w:r>
      <w:proofErr w:type="spellStart"/>
      <w:r w:rsidRPr="00F85306">
        <w:rPr>
          <w:rFonts w:cstheme="minorHAnsi"/>
        </w:rPr>
        <w:t>pertenza</w:t>
      </w:r>
      <w:proofErr w:type="spellEnd"/>
      <w:r w:rsidRPr="00F85306">
        <w:rPr>
          <w:rFonts w:cstheme="minorHAnsi"/>
        </w:rPr>
        <w:t xml:space="preserve"> a un </w:t>
      </w:r>
      <w:proofErr w:type="spellStart"/>
      <w:r w:rsidRPr="00F85306">
        <w:rPr>
          <w:rFonts w:cstheme="minorHAnsi"/>
        </w:rPr>
        <w:t>só</w:t>
      </w:r>
      <w:proofErr w:type="spellEnd"/>
      <w:r w:rsidRPr="00F85306">
        <w:rPr>
          <w:rFonts w:cstheme="minorHAnsi"/>
        </w:rPr>
        <w:t xml:space="preserve"> titular se </w:t>
      </w:r>
      <w:proofErr w:type="spellStart"/>
      <w:r w:rsidRPr="00F85306">
        <w:rPr>
          <w:rFonts w:cstheme="minorHAnsi"/>
        </w:rPr>
        <w:t>vaia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exercer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máis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dunha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industrial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mercantil e, polo tanto, sexa necesaria a obtención de varias </w:t>
      </w:r>
      <w:proofErr w:type="spellStart"/>
      <w:r w:rsidRPr="00F85306">
        <w:rPr>
          <w:rFonts w:cstheme="minorHAnsi"/>
        </w:rPr>
        <w:t>licenzas</w:t>
      </w:r>
      <w:proofErr w:type="spellEnd"/>
      <w:r w:rsidRPr="00F85306">
        <w:rPr>
          <w:rFonts w:cstheme="minorHAnsi"/>
        </w:rPr>
        <w:t xml:space="preserve"> e o </w:t>
      </w:r>
      <w:proofErr w:type="spellStart"/>
      <w:r w:rsidRPr="00F85306">
        <w:rPr>
          <w:rFonts w:cstheme="minorHAnsi"/>
        </w:rPr>
        <w:t>conseguinte</w:t>
      </w:r>
      <w:proofErr w:type="spellEnd"/>
      <w:r w:rsidRPr="00F85306">
        <w:rPr>
          <w:rFonts w:cstheme="minorHAnsi"/>
        </w:rPr>
        <w:t xml:space="preserve"> pagamento de distintas </w:t>
      </w:r>
      <w:proofErr w:type="spellStart"/>
      <w:r w:rsidRPr="00F85306">
        <w:rPr>
          <w:rFonts w:cstheme="minorHAnsi"/>
        </w:rPr>
        <w:t>taxas</w:t>
      </w:r>
      <w:proofErr w:type="spellEnd"/>
      <w:r w:rsidRPr="00F85306">
        <w:rPr>
          <w:rFonts w:cstheme="minorHAnsi"/>
        </w:rPr>
        <w:t xml:space="preserve"> de apertura, a cota a satisfacer será a </w:t>
      </w:r>
      <w:proofErr w:type="spellStart"/>
      <w:r w:rsidRPr="00F85306">
        <w:rPr>
          <w:rFonts w:cstheme="minorHAnsi"/>
        </w:rPr>
        <w:t>maior</w:t>
      </w:r>
      <w:proofErr w:type="spellEnd"/>
      <w:r w:rsidRPr="00F85306">
        <w:rPr>
          <w:rFonts w:cstheme="minorHAnsi"/>
        </w:rPr>
        <w:t xml:space="preserve"> que corresponda, </w:t>
      </w:r>
      <w:proofErr w:type="spellStart"/>
      <w:r w:rsidRPr="00F85306">
        <w:rPr>
          <w:rFonts w:cstheme="minorHAnsi"/>
        </w:rPr>
        <w:t>aplicándolle</w:t>
      </w:r>
      <w:proofErr w:type="spellEnd"/>
      <w:r w:rsidRPr="00F85306">
        <w:rPr>
          <w:rFonts w:cstheme="minorHAnsi"/>
        </w:rPr>
        <w:t xml:space="preserve"> un recargo do 50 por </w:t>
      </w:r>
      <w:proofErr w:type="spellStart"/>
      <w:r w:rsidRPr="00F85306">
        <w:rPr>
          <w:rFonts w:cstheme="minorHAnsi"/>
        </w:rPr>
        <w:t>cento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5. No caso de </w:t>
      </w:r>
      <w:proofErr w:type="spellStart"/>
      <w:r w:rsidRPr="00F85306">
        <w:rPr>
          <w:rFonts w:cstheme="minorHAnsi"/>
        </w:rPr>
        <w:t>desestimento</w:t>
      </w:r>
      <w:proofErr w:type="spellEnd"/>
      <w:r w:rsidRPr="00F85306">
        <w:rPr>
          <w:rFonts w:cstheme="minorHAnsi"/>
        </w:rPr>
        <w:t xml:space="preserve"> formulado polo interesado con </w:t>
      </w:r>
      <w:proofErr w:type="spellStart"/>
      <w:r w:rsidRPr="00F85306">
        <w:rPr>
          <w:rFonts w:cstheme="minorHAnsi"/>
        </w:rPr>
        <w:t>anterioridade</w:t>
      </w:r>
      <w:proofErr w:type="spellEnd"/>
      <w:r w:rsidRPr="00F85306">
        <w:rPr>
          <w:rFonts w:cstheme="minorHAnsi"/>
        </w:rPr>
        <w:t xml:space="preserve"> á concesión da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sempre</w:t>
      </w:r>
      <w:proofErr w:type="spellEnd"/>
      <w:r w:rsidRPr="00F85306">
        <w:rPr>
          <w:rFonts w:cstheme="minorHAnsi"/>
        </w:rPr>
        <w:t xml:space="preserve"> que a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municipal </w:t>
      </w:r>
      <w:proofErr w:type="spellStart"/>
      <w:r w:rsidRPr="00F85306">
        <w:rPr>
          <w:rFonts w:cstheme="minorHAnsi"/>
        </w:rPr>
        <w:t>xa</w:t>
      </w:r>
      <w:proofErr w:type="spellEnd"/>
      <w:r w:rsidRPr="00F85306">
        <w:rPr>
          <w:rFonts w:cstheme="minorHAnsi"/>
        </w:rPr>
        <w:t xml:space="preserve"> se </w:t>
      </w:r>
      <w:proofErr w:type="spellStart"/>
      <w:r w:rsidRPr="00F85306">
        <w:rPr>
          <w:rFonts w:cstheme="minorHAnsi"/>
        </w:rPr>
        <w:t>tivese</w:t>
      </w:r>
      <w:proofErr w:type="spellEnd"/>
      <w:r w:rsidRPr="00F85306">
        <w:rPr>
          <w:rFonts w:cstheme="minorHAnsi"/>
        </w:rPr>
        <w:t xml:space="preserve"> iniciado, as cotas a liquidar serán: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– Do 20 por </w:t>
      </w:r>
      <w:proofErr w:type="spellStart"/>
      <w:r w:rsidRPr="00F85306">
        <w:rPr>
          <w:rFonts w:cstheme="minorHAnsi"/>
        </w:rPr>
        <w:t>cento</w:t>
      </w:r>
      <w:proofErr w:type="spellEnd"/>
      <w:r w:rsidRPr="00F85306">
        <w:rPr>
          <w:rFonts w:cstheme="minorHAnsi"/>
        </w:rPr>
        <w:t xml:space="preserve">, se ten lugar no </w:t>
      </w:r>
      <w:proofErr w:type="spellStart"/>
      <w:r w:rsidRPr="00F85306">
        <w:rPr>
          <w:rFonts w:cstheme="minorHAnsi"/>
        </w:rPr>
        <w:t>prazo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dun</w:t>
      </w:r>
      <w:proofErr w:type="spellEnd"/>
      <w:r w:rsidRPr="00F85306">
        <w:rPr>
          <w:rFonts w:cstheme="minorHAnsi"/>
        </w:rPr>
        <w:t xml:space="preserve"> (1) mes desde a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presentación da declaración responsable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comunicación previa.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– Do 50 por </w:t>
      </w:r>
      <w:proofErr w:type="spellStart"/>
      <w:r w:rsidRPr="00F85306">
        <w:rPr>
          <w:rFonts w:cstheme="minorHAnsi"/>
        </w:rPr>
        <w:t>cento</w:t>
      </w:r>
      <w:proofErr w:type="spellEnd"/>
      <w:r w:rsidRPr="00F85306">
        <w:rPr>
          <w:rFonts w:cstheme="minorHAnsi"/>
        </w:rPr>
        <w:t xml:space="preserve">, se ten lugar con </w:t>
      </w:r>
      <w:proofErr w:type="spellStart"/>
      <w:r w:rsidRPr="00F85306">
        <w:rPr>
          <w:rFonts w:cstheme="minorHAnsi"/>
        </w:rPr>
        <w:t>posterioridade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7.º.–</w:t>
      </w:r>
      <w:proofErr w:type="spellStart"/>
      <w:proofErr w:type="gramEnd"/>
      <w:r w:rsidRPr="00F85306">
        <w:rPr>
          <w:rFonts w:cstheme="minorHAnsi"/>
          <w:color w:val="1F4E79" w:themeColor="accent5" w:themeShade="80"/>
        </w:rPr>
        <w:t>Exencións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 e </w:t>
      </w:r>
      <w:proofErr w:type="spellStart"/>
      <w:r w:rsidRPr="00F85306">
        <w:rPr>
          <w:rFonts w:cstheme="minorHAnsi"/>
          <w:color w:val="1F4E79" w:themeColor="accent5" w:themeShade="80"/>
        </w:rPr>
        <w:t>bonificacións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Non se concederán </w:t>
      </w:r>
      <w:proofErr w:type="spellStart"/>
      <w:r w:rsidRPr="00F85306">
        <w:rPr>
          <w:rFonts w:cstheme="minorHAnsi"/>
        </w:rPr>
        <w:t>outras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exencións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bonificacións</w:t>
      </w:r>
      <w:proofErr w:type="spellEnd"/>
      <w:r w:rsidRPr="00F85306">
        <w:rPr>
          <w:rFonts w:cstheme="minorHAnsi"/>
        </w:rPr>
        <w:t xml:space="preserve"> que as expresamente previstas </w:t>
      </w:r>
      <w:proofErr w:type="spellStart"/>
      <w:r w:rsidRPr="00F85306">
        <w:rPr>
          <w:rFonts w:cstheme="minorHAnsi"/>
        </w:rPr>
        <w:t>nas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leis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as derivadas da aplicación de tratados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acordos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internacionais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8.º.–</w:t>
      </w:r>
      <w:proofErr w:type="gramEnd"/>
      <w:r w:rsidRPr="00F85306">
        <w:rPr>
          <w:rFonts w:cstheme="minorHAnsi"/>
          <w:color w:val="1F4E79" w:themeColor="accent5" w:themeShade="80"/>
        </w:rPr>
        <w:t xml:space="preserve">Devengo.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 A presente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devéngase e nace a </w:t>
      </w:r>
      <w:proofErr w:type="spellStart"/>
      <w:r w:rsidRPr="00F85306">
        <w:rPr>
          <w:rFonts w:cstheme="minorHAnsi"/>
        </w:rPr>
        <w:t>obriga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contribuír</w:t>
      </w:r>
      <w:proofErr w:type="spellEnd"/>
      <w:r w:rsidRPr="00F85306">
        <w:rPr>
          <w:rFonts w:cstheme="minorHAnsi"/>
        </w:rPr>
        <w:t xml:space="preserve"> cando se inicia a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municipal que </w:t>
      </w:r>
      <w:proofErr w:type="spellStart"/>
      <w:r w:rsidRPr="00F85306">
        <w:rPr>
          <w:rFonts w:cstheme="minorHAnsi"/>
        </w:rPr>
        <w:t>constitúe</w:t>
      </w:r>
      <w:proofErr w:type="spellEnd"/>
      <w:r w:rsidRPr="00F85306">
        <w:rPr>
          <w:rFonts w:cstheme="minorHAnsi"/>
        </w:rPr>
        <w:t xml:space="preserve"> o </w:t>
      </w:r>
      <w:proofErr w:type="spellStart"/>
      <w:r w:rsidRPr="00F85306">
        <w:rPr>
          <w:rFonts w:cstheme="minorHAnsi"/>
        </w:rPr>
        <w:t>seu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feito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impoñible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Para </w:t>
      </w:r>
      <w:proofErr w:type="spellStart"/>
      <w:r w:rsidRPr="00F85306">
        <w:rPr>
          <w:rFonts w:cstheme="minorHAnsi"/>
        </w:rPr>
        <w:t>estes</w:t>
      </w:r>
      <w:proofErr w:type="spellEnd"/>
      <w:r w:rsidRPr="00F85306">
        <w:rPr>
          <w:rFonts w:cstheme="minorHAnsi"/>
        </w:rPr>
        <w:t xml:space="preserve"> efectos, </w:t>
      </w:r>
      <w:proofErr w:type="spellStart"/>
      <w:r w:rsidRPr="00F85306">
        <w:rPr>
          <w:rFonts w:cstheme="minorHAnsi"/>
        </w:rPr>
        <w:t>entenderase</w:t>
      </w:r>
      <w:proofErr w:type="spellEnd"/>
      <w:r w:rsidRPr="00F85306">
        <w:rPr>
          <w:rFonts w:cstheme="minorHAnsi"/>
        </w:rPr>
        <w:t xml:space="preserve"> iniciada a </w:t>
      </w:r>
      <w:proofErr w:type="spellStart"/>
      <w:r w:rsidRPr="00F85306">
        <w:rPr>
          <w:rFonts w:cstheme="minorHAnsi"/>
        </w:rPr>
        <w:t>devandita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na</w:t>
      </w:r>
      <w:proofErr w:type="spellEnd"/>
      <w:r w:rsidRPr="00F85306">
        <w:rPr>
          <w:rFonts w:cstheme="minorHAnsi"/>
        </w:rPr>
        <w:t xml:space="preserve"> data de presentación da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 xml:space="preserve"> da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, apertura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funcionamento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, se </w:t>
      </w:r>
      <w:proofErr w:type="spellStart"/>
      <w:r w:rsidRPr="00F85306">
        <w:rPr>
          <w:rFonts w:cstheme="minorHAnsi"/>
        </w:rPr>
        <w:t>for</w:t>
      </w:r>
      <w:proofErr w:type="spellEnd"/>
      <w:r w:rsidRPr="00F85306">
        <w:rPr>
          <w:rFonts w:cstheme="minorHAnsi"/>
        </w:rPr>
        <w:t xml:space="preserve"> o caso, </w:t>
      </w:r>
      <w:proofErr w:type="spellStart"/>
      <w:r w:rsidRPr="00F85306">
        <w:rPr>
          <w:rFonts w:cstheme="minorHAnsi"/>
        </w:rPr>
        <w:t>na</w:t>
      </w:r>
      <w:proofErr w:type="spellEnd"/>
      <w:r w:rsidRPr="00F85306">
        <w:rPr>
          <w:rFonts w:cstheme="minorHAnsi"/>
        </w:rPr>
        <w:t xml:space="preserve"> data de presentación de comunicación previa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declaración responsable.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 De </w:t>
      </w:r>
      <w:proofErr w:type="spellStart"/>
      <w:r w:rsidRPr="00F85306">
        <w:rPr>
          <w:rFonts w:cstheme="minorHAnsi"/>
        </w:rPr>
        <w:t>facerse</w:t>
      </w:r>
      <w:proofErr w:type="spellEnd"/>
      <w:r w:rsidRPr="00F85306">
        <w:rPr>
          <w:rFonts w:cstheme="minorHAnsi"/>
        </w:rPr>
        <w:t xml:space="preserve"> a apertura </w:t>
      </w:r>
      <w:proofErr w:type="spellStart"/>
      <w:r w:rsidRPr="00F85306">
        <w:rPr>
          <w:rFonts w:cstheme="minorHAnsi"/>
        </w:rPr>
        <w:t>sen</w:t>
      </w:r>
      <w:proofErr w:type="spellEnd"/>
      <w:r w:rsidRPr="00F85306">
        <w:rPr>
          <w:rFonts w:cstheme="minorHAnsi"/>
        </w:rPr>
        <w:t xml:space="preserve"> ter concedida 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realizada a comunicación previa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declaración responsable, segundo corresponda de </w:t>
      </w:r>
      <w:proofErr w:type="spellStart"/>
      <w:r w:rsidRPr="00F85306">
        <w:rPr>
          <w:rFonts w:cstheme="minorHAnsi"/>
        </w:rPr>
        <w:t>acordo</w:t>
      </w:r>
      <w:proofErr w:type="spellEnd"/>
      <w:r w:rsidRPr="00F85306">
        <w:rPr>
          <w:rFonts w:cstheme="minorHAnsi"/>
        </w:rPr>
        <w:t xml:space="preserve"> coa normativa </w:t>
      </w:r>
      <w:proofErr w:type="spellStart"/>
      <w:r w:rsidRPr="00F85306">
        <w:rPr>
          <w:rFonts w:cstheme="minorHAnsi"/>
        </w:rPr>
        <w:t>vixente</w:t>
      </w:r>
      <w:proofErr w:type="spellEnd"/>
      <w:r w:rsidRPr="00F85306">
        <w:rPr>
          <w:rFonts w:cstheme="minorHAnsi"/>
        </w:rPr>
        <w:t xml:space="preserve">, 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devengarase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iniciar a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municipal para determinar se o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 xml:space="preserve"> reúne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non as </w:t>
      </w:r>
      <w:proofErr w:type="spellStart"/>
      <w:r w:rsidRPr="00F85306">
        <w:rPr>
          <w:rFonts w:cstheme="minorHAnsi"/>
        </w:rPr>
        <w:t>condicións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esixibles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3. A </w:t>
      </w:r>
      <w:proofErr w:type="spellStart"/>
      <w:r w:rsidRPr="00F85306">
        <w:rPr>
          <w:rFonts w:cstheme="minorHAnsi"/>
        </w:rPr>
        <w:t>obriga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contribuír</w:t>
      </w:r>
      <w:proofErr w:type="spellEnd"/>
      <w:r w:rsidRPr="00F85306">
        <w:rPr>
          <w:rFonts w:cstheme="minorHAnsi"/>
        </w:rPr>
        <w:t xml:space="preserve"> non se verá afectada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denegación da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solicitada, </w:t>
      </w:r>
      <w:proofErr w:type="spellStart"/>
      <w:r w:rsidRPr="00F85306">
        <w:rPr>
          <w:rFonts w:cstheme="minorHAnsi"/>
        </w:rPr>
        <w:t>nin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renuncia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desestimento</w:t>
      </w:r>
      <w:proofErr w:type="spellEnd"/>
      <w:r w:rsidRPr="00F85306">
        <w:rPr>
          <w:rFonts w:cstheme="minorHAnsi"/>
        </w:rPr>
        <w:t xml:space="preserve"> do solicitante </w:t>
      </w:r>
      <w:proofErr w:type="spellStart"/>
      <w:r w:rsidRPr="00F85306">
        <w:rPr>
          <w:rFonts w:cstheme="minorHAnsi"/>
        </w:rPr>
        <w:t>unha</w:t>
      </w:r>
      <w:proofErr w:type="spellEnd"/>
      <w:r w:rsidRPr="00F85306">
        <w:rPr>
          <w:rFonts w:cstheme="minorHAnsi"/>
        </w:rPr>
        <w:t xml:space="preserve"> vez concedida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resolto</w:t>
      </w:r>
      <w:proofErr w:type="spellEnd"/>
      <w:r w:rsidRPr="00F85306">
        <w:rPr>
          <w:rFonts w:cstheme="minorHAnsi"/>
        </w:rPr>
        <w:t xml:space="preserve"> o expediente, </w:t>
      </w:r>
      <w:proofErr w:type="spellStart"/>
      <w:r w:rsidRPr="00F85306">
        <w:rPr>
          <w:rFonts w:cstheme="minorHAnsi"/>
        </w:rPr>
        <w:t>nin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lastRenderedPageBreak/>
        <w:t>tampouco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naqueles</w:t>
      </w:r>
      <w:proofErr w:type="spellEnd"/>
      <w:r w:rsidRPr="00F85306">
        <w:rPr>
          <w:rFonts w:cstheme="minorHAnsi"/>
        </w:rPr>
        <w:t xml:space="preserve"> casos nos que se declare a ineficacia da comunicación previa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declaración responsable.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9.º.–</w:t>
      </w:r>
      <w:proofErr w:type="gramEnd"/>
      <w:r w:rsidRPr="00F85306">
        <w:rPr>
          <w:rFonts w:cstheme="minorHAnsi"/>
          <w:color w:val="1F4E79" w:themeColor="accent5" w:themeShade="80"/>
        </w:rPr>
        <w:t xml:space="preserve">Normas de </w:t>
      </w:r>
      <w:proofErr w:type="spellStart"/>
      <w:r w:rsidRPr="00F85306">
        <w:rPr>
          <w:rFonts w:cstheme="minorHAnsi"/>
          <w:color w:val="1F4E79" w:themeColor="accent5" w:themeShade="80"/>
        </w:rPr>
        <w:t>xestión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1.–A liquidación das </w:t>
      </w:r>
      <w:proofErr w:type="spellStart"/>
      <w:r w:rsidRPr="00F85306">
        <w:rPr>
          <w:rFonts w:cstheme="minorHAnsi"/>
        </w:rPr>
        <w:t>taxas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realizarase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seguindo</w:t>
      </w:r>
      <w:proofErr w:type="spellEnd"/>
      <w:r w:rsidRPr="00F85306">
        <w:rPr>
          <w:rFonts w:cstheme="minorHAnsi"/>
        </w:rPr>
        <w:t xml:space="preserve"> as </w:t>
      </w:r>
      <w:proofErr w:type="spellStart"/>
      <w:r w:rsidRPr="00F85306">
        <w:rPr>
          <w:rFonts w:cstheme="minorHAnsi"/>
        </w:rPr>
        <w:t>seguintes</w:t>
      </w:r>
      <w:proofErr w:type="spellEnd"/>
      <w:r w:rsidRPr="00F85306">
        <w:rPr>
          <w:rFonts w:cstheme="minorHAnsi"/>
        </w:rPr>
        <w:t xml:space="preserve"> normas: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a) Nos </w:t>
      </w:r>
      <w:proofErr w:type="spellStart"/>
      <w:r w:rsidRPr="00F85306">
        <w:rPr>
          <w:rFonts w:cstheme="minorHAnsi"/>
        </w:rPr>
        <w:t>supostos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suxeitos</w:t>
      </w:r>
      <w:proofErr w:type="spellEnd"/>
      <w:r w:rsidRPr="00F85306">
        <w:rPr>
          <w:rFonts w:cstheme="minorHAnsi"/>
        </w:rPr>
        <w:t xml:space="preserve"> a previa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, o interesado deberá presentar o </w:t>
      </w:r>
      <w:proofErr w:type="spellStart"/>
      <w:r w:rsidRPr="00F85306">
        <w:rPr>
          <w:rFonts w:cstheme="minorHAnsi"/>
        </w:rPr>
        <w:t>xustificante</w:t>
      </w:r>
      <w:proofErr w:type="spellEnd"/>
      <w:r w:rsidRPr="00F85306">
        <w:rPr>
          <w:rFonts w:cstheme="minorHAnsi"/>
        </w:rPr>
        <w:t xml:space="preserve"> de pagamento da autoliquidación da </w:t>
      </w:r>
      <w:proofErr w:type="spellStart"/>
      <w:r w:rsidRPr="00F85306">
        <w:rPr>
          <w:rFonts w:cstheme="minorHAnsi"/>
        </w:rPr>
        <w:t>débeda</w:t>
      </w:r>
      <w:proofErr w:type="spellEnd"/>
      <w:r w:rsidRPr="00F85306">
        <w:rPr>
          <w:rFonts w:cstheme="minorHAnsi"/>
        </w:rPr>
        <w:t xml:space="preserve"> polo importe que sexa aplicable segundo o art. 6 </w:t>
      </w:r>
      <w:proofErr w:type="spellStart"/>
      <w:r w:rsidRPr="00F85306">
        <w:rPr>
          <w:rFonts w:cstheme="minorHAnsi"/>
        </w:rPr>
        <w:t>desta</w:t>
      </w:r>
      <w:proofErr w:type="spellEnd"/>
      <w:r w:rsidRPr="00F85306">
        <w:rPr>
          <w:rFonts w:cstheme="minorHAnsi"/>
        </w:rPr>
        <w:t xml:space="preserve"> Ordenanza, </w:t>
      </w:r>
      <w:proofErr w:type="spellStart"/>
      <w:r w:rsidRPr="00F85306">
        <w:rPr>
          <w:rFonts w:cstheme="minorHAnsi"/>
        </w:rPr>
        <w:t>xunto</w:t>
      </w:r>
      <w:proofErr w:type="spellEnd"/>
      <w:r w:rsidRPr="00F85306">
        <w:rPr>
          <w:rFonts w:cstheme="minorHAnsi"/>
        </w:rPr>
        <w:t xml:space="preserve"> coa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 xml:space="preserve"> da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De non se presentar o documento </w:t>
      </w:r>
      <w:proofErr w:type="spellStart"/>
      <w:r w:rsidRPr="00F85306">
        <w:rPr>
          <w:rFonts w:cstheme="minorHAnsi"/>
        </w:rPr>
        <w:t>xustificativo</w:t>
      </w:r>
      <w:proofErr w:type="spellEnd"/>
      <w:r w:rsidRPr="00F85306">
        <w:rPr>
          <w:rFonts w:cstheme="minorHAnsi"/>
        </w:rPr>
        <w:t xml:space="preserve"> do pagamento da autoliquidación, non se procederá </w:t>
      </w:r>
      <w:proofErr w:type="spellStart"/>
      <w:r w:rsidRPr="00F85306">
        <w:rPr>
          <w:rFonts w:cstheme="minorHAnsi"/>
        </w:rPr>
        <w:t>á</w:t>
      </w:r>
      <w:proofErr w:type="spellEnd"/>
      <w:r w:rsidRPr="00F85306">
        <w:rPr>
          <w:rFonts w:cstheme="minorHAnsi"/>
        </w:rPr>
        <w:t xml:space="preserve"> tramitación da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b) Nos </w:t>
      </w:r>
      <w:proofErr w:type="spellStart"/>
      <w:r w:rsidRPr="00F85306">
        <w:rPr>
          <w:rFonts w:cstheme="minorHAnsi"/>
        </w:rPr>
        <w:t>supostos</w:t>
      </w:r>
      <w:proofErr w:type="spellEnd"/>
      <w:r w:rsidRPr="00F85306">
        <w:rPr>
          <w:rFonts w:cstheme="minorHAnsi"/>
        </w:rPr>
        <w:t xml:space="preserve"> de comunicación previa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declaración responsable, o interesado deberá presentar, </w:t>
      </w:r>
      <w:proofErr w:type="spellStart"/>
      <w:r w:rsidRPr="00F85306">
        <w:rPr>
          <w:rFonts w:cstheme="minorHAnsi"/>
        </w:rPr>
        <w:t>xunto</w:t>
      </w:r>
      <w:proofErr w:type="spellEnd"/>
      <w:r w:rsidRPr="00F85306">
        <w:rPr>
          <w:rFonts w:cstheme="minorHAnsi"/>
        </w:rPr>
        <w:t xml:space="preserve"> coa mesma, </w:t>
      </w:r>
      <w:proofErr w:type="spellStart"/>
      <w:r w:rsidRPr="00F85306">
        <w:rPr>
          <w:rFonts w:cstheme="minorHAnsi"/>
        </w:rPr>
        <w:t>xustificante</w:t>
      </w:r>
      <w:proofErr w:type="spellEnd"/>
      <w:r w:rsidRPr="00F85306">
        <w:rPr>
          <w:rFonts w:cstheme="minorHAnsi"/>
        </w:rPr>
        <w:t xml:space="preserve"> de pagamento da autoliquidación do importe da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segundo a tarifa que corresponda </w:t>
      </w:r>
      <w:proofErr w:type="spellStart"/>
      <w:r w:rsidRPr="00F85306">
        <w:rPr>
          <w:rFonts w:cstheme="minorHAnsi"/>
        </w:rPr>
        <w:t>á</w:t>
      </w:r>
      <w:proofErr w:type="spellEnd"/>
      <w:r w:rsidRPr="00F85306">
        <w:rPr>
          <w:rFonts w:cstheme="minorHAnsi"/>
        </w:rPr>
        <w:t xml:space="preserve"> vista do art. 6 </w:t>
      </w:r>
      <w:proofErr w:type="spellStart"/>
      <w:r w:rsidRPr="00F85306">
        <w:rPr>
          <w:rFonts w:cstheme="minorHAnsi"/>
        </w:rPr>
        <w:t>desta</w:t>
      </w:r>
      <w:proofErr w:type="spellEnd"/>
      <w:r w:rsidRPr="00F85306">
        <w:rPr>
          <w:rFonts w:cstheme="minorHAnsi"/>
        </w:rPr>
        <w:t xml:space="preserve"> Ordenanza. De </w:t>
      </w:r>
      <w:proofErr w:type="spellStart"/>
      <w:r w:rsidRPr="00F85306">
        <w:rPr>
          <w:rFonts w:cstheme="minorHAnsi"/>
        </w:rPr>
        <w:t>non</w:t>
      </w:r>
      <w:proofErr w:type="spellEnd"/>
      <w:r w:rsidRPr="00F85306">
        <w:rPr>
          <w:rFonts w:cstheme="minorHAnsi"/>
        </w:rPr>
        <w:t xml:space="preserve"> ser así, a Administración practicará a liquidación </w:t>
      </w:r>
      <w:proofErr w:type="spellStart"/>
      <w:r w:rsidRPr="00F85306">
        <w:rPr>
          <w:rFonts w:cstheme="minorHAnsi"/>
        </w:rPr>
        <w:t>unha</w:t>
      </w:r>
      <w:proofErr w:type="spellEnd"/>
      <w:r w:rsidRPr="00F85306">
        <w:rPr>
          <w:rFonts w:cstheme="minorHAnsi"/>
        </w:rPr>
        <w:t xml:space="preserve"> vez rematados os labores de comprobación administrativa,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vía de </w:t>
      </w:r>
      <w:proofErr w:type="spellStart"/>
      <w:r w:rsidRPr="00F85306">
        <w:rPr>
          <w:rFonts w:cstheme="minorHAnsi"/>
        </w:rPr>
        <w:t>constriximento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c) Nos </w:t>
      </w:r>
      <w:proofErr w:type="spellStart"/>
      <w:r w:rsidRPr="00F85306">
        <w:rPr>
          <w:rFonts w:cstheme="minorHAnsi"/>
        </w:rPr>
        <w:t>supostos</w:t>
      </w:r>
      <w:proofErr w:type="spellEnd"/>
      <w:r w:rsidRPr="00F85306">
        <w:rPr>
          <w:rFonts w:cstheme="minorHAnsi"/>
        </w:rPr>
        <w:t xml:space="preserve"> de comunicación de cambios de </w:t>
      </w:r>
      <w:proofErr w:type="spellStart"/>
      <w:r w:rsidRPr="00F85306">
        <w:rPr>
          <w:rFonts w:cstheme="minorHAnsi"/>
        </w:rPr>
        <w:t>titularidade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deberase</w:t>
      </w:r>
      <w:proofErr w:type="spellEnd"/>
      <w:r w:rsidRPr="00F85306">
        <w:rPr>
          <w:rFonts w:cstheme="minorHAnsi"/>
        </w:rPr>
        <w:t xml:space="preserve"> presentar, </w:t>
      </w:r>
      <w:proofErr w:type="spellStart"/>
      <w:r w:rsidRPr="00F85306">
        <w:rPr>
          <w:rFonts w:cstheme="minorHAnsi"/>
        </w:rPr>
        <w:t>xunto</w:t>
      </w:r>
      <w:proofErr w:type="spellEnd"/>
      <w:r w:rsidRPr="00F85306">
        <w:rPr>
          <w:rFonts w:cstheme="minorHAnsi"/>
        </w:rPr>
        <w:t xml:space="preserve"> coa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comunicación, </w:t>
      </w:r>
      <w:proofErr w:type="spellStart"/>
      <w:r w:rsidRPr="00F85306">
        <w:rPr>
          <w:rFonts w:cstheme="minorHAnsi"/>
        </w:rPr>
        <w:t>xustificante</w:t>
      </w:r>
      <w:proofErr w:type="spellEnd"/>
      <w:r w:rsidRPr="00F85306">
        <w:rPr>
          <w:rFonts w:cstheme="minorHAnsi"/>
        </w:rPr>
        <w:t xml:space="preserve"> do pagamento da autoliquidación da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correspondente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2.–Cando a Administración local teña </w:t>
      </w:r>
      <w:proofErr w:type="spellStart"/>
      <w:r w:rsidRPr="00F85306">
        <w:rPr>
          <w:rFonts w:cstheme="minorHAnsi"/>
        </w:rPr>
        <w:t>coñecemento</w:t>
      </w:r>
      <w:proofErr w:type="spellEnd"/>
      <w:r w:rsidRPr="00F85306">
        <w:rPr>
          <w:rFonts w:cstheme="minorHAnsi"/>
        </w:rPr>
        <w:t xml:space="preserve"> da realización </w:t>
      </w:r>
      <w:proofErr w:type="spellStart"/>
      <w:r w:rsidRPr="00F85306">
        <w:rPr>
          <w:rFonts w:cstheme="minorHAnsi"/>
        </w:rPr>
        <w:t>dunha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actividade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da apertura </w:t>
      </w:r>
      <w:proofErr w:type="spellStart"/>
      <w:r w:rsidRPr="00F85306">
        <w:rPr>
          <w:rFonts w:cstheme="minorHAnsi"/>
        </w:rPr>
        <w:t>dun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establecemento</w:t>
      </w:r>
      <w:proofErr w:type="spellEnd"/>
      <w:r w:rsidRPr="00F85306">
        <w:rPr>
          <w:rFonts w:cstheme="minorHAnsi"/>
        </w:rPr>
        <w:t xml:space="preserve"> que </w:t>
      </w:r>
      <w:proofErr w:type="spellStart"/>
      <w:r w:rsidRPr="00F85306">
        <w:rPr>
          <w:rFonts w:cstheme="minorHAnsi"/>
        </w:rPr>
        <w:t>estea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suxeita</w:t>
      </w:r>
      <w:proofErr w:type="spellEnd"/>
      <w:r w:rsidRPr="00F85306">
        <w:rPr>
          <w:rFonts w:cstheme="minorHAnsi"/>
        </w:rPr>
        <w:t xml:space="preserve"> a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comunicación previa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declaración responsable, </w:t>
      </w:r>
      <w:proofErr w:type="spellStart"/>
      <w:r w:rsidRPr="00F85306">
        <w:rPr>
          <w:rFonts w:cstheme="minorHAnsi"/>
        </w:rPr>
        <w:t>sen</w:t>
      </w:r>
      <w:proofErr w:type="spellEnd"/>
      <w:r w:rsidRPr="00F85306">
        <w:rPr>
          <w:rFonts w:cstheme="minorHAnsi"/>
        </w:rPr>
        <w:t xml:space="preserve"> terse producido a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comunicación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Concello, procederá de oficio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inicio, de </w:t>
      </w:r>
      <w:proofErr w:type="spellStart"/>
      <w:r w:rsidRPr="00F85306">
        <w:rPr>
          <w:rFonts w:cstheme="minorHAnsi"/>
        </w:rPr>
        <w:t>xeito</w:t>
      </w:r>
      <w:proofErr w:type="spellEnd"/>
      <w:r w:rsidRPr="00F85306">
        <w:rPr>
          <w:rFonts w:cstheme="minorHAnsi"/>
        </w:rPr>
        <w:t xml:space="preserve"> automático, do </w:t>
      </w:r>
      <w:proofErr w:type="spellStart"/>
      <w:r w:rsidRPr="00F85306">
        <w:rPr>
          <w:rFonts w:cstheme="minorHAnsi"/>
        </w:rPr>
        <w:t>correspondente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procedemento</w:t>
      </w:r>
      <w:proofErr w:type="spellEnd"/>
      <w:r w:rsidRPr="00F85306">
        <w:rPr>
          <w:rFonts w:cstheme="minorHAnsi"/>
        </w:rPr>
        <w:t xml:space="preserve"> de comprobación tributaria –sexa de </w:t>
      </w:r>
      <w:proofErr w:type="spellStart"/>
      <w:r w:rsidRPr="00F85306">
        <w:rPr>
          <w:rFonts w:cstheme="minorHAnsi"/>
        </w:rPr>
        <w:t>xestión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 inspección-, que será simultáneo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expediente que se tramite para a verificación do </w:t>
      </w:r>
      <w:proofErr w:type="spellStart"/>
      <w:r w:rsidRPr="00F85306">
        <w:rPr>
          <w:rFonts w:cstheme="minorHAnsi"/>
        </w:rPr>
        <w:t>cumprimento</w:t>
      </w:r>
      <w:proofErr w:type="spellEnd"/>
      <w:r w:rsidRPr="00F85306">
        <w:rPr>
          <w:rFonts w:cstheme="minorHAnsi"/>
        </w:rPr>
        <w:t xml:space="preserve"> das </w:t>
      </w:r>
      <w:proofErr w:type="spellStart"/>
      <w:r w:rsidRPr="00F85306">
        <w:rPr>
          <w:rFonts w:cstheme="minorHAnsi"/>
        </w:rPr>
        <w:t>condicións</w:t>
      </w:r>
      <w:proofErr w:type="spellEnd"/>
      <w:r w:rsidRPr="00F85306">
        <w:rPr>
          <w:rFonts w:cstheme="minorHAnsi"/>
        </w:rPr>
        <w:t xml:space="preserve"> que a normativa sectorial aplicable </w:t>
      </w:r>
      <w:proofErr w:type="spellStart"/>
      <w:r w:rsidRPr="00F85306">
        <w:rPr>
          <w:rFonts w:cstheme="minorHAnsi"/>
        </w:rPr>
        <w:t>esixa</w:t>
      </w:r>
      <w:proofErr w:type="spellEnd"/>
      <w:r w:rsidRPr="00F85306">
        <w:rPr>
          <w:rFonts w:cstheme="minorHAnsi"/>
        </w:rPr>
        <w:t xml:space="preserve"> para o efecto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3.–Os pagamentos de autoliquidación </w:t>
      </w:r>
      <w:proofErr w:type="spellStart"/>
      <w:r w:rsidRPr="00F85306">
        <w:rPr>
          <w:rFonts w:cstheme="minorHAnsi"/>
        </w:rPr>
        <w:t>terá</w:t>
      </w:r>
      <w:proofErr w:type="spellEnd"/>
      <w:r w:rsidRPr="00F85306">
        <w:rPr>
          <w:rFonts w:cstheme="minorHAnsi"/>
        </w:rPr>
        <w:t xml:space="preserve"> o carácter de provisional e será a conta da liquidación definitiva, no caso de que proceda.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10.º.–</w:t>
      </w:r>
      <w:proofErr w:type="spellStart"/>
      <w:proofErr w:type="gramEnd"/>
      <w:r w:rsidRPr="00F85306">
        <w:rPr>
          <w:rFonts w:cstheme="minorHAnsi"/>
          <w:color w:val="1F4E79" w:themeColor="accent5" w:themeShade="80"/>
        </w:rPr>
        <w:t>Recadación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.    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1.–Os modelos </w:t>
      </w:r>
      <w:proofErr w:type="spellStart"/>
      <w:r w:rsidRPr="00F85306">
        <w:rPr>
          <w:rFonts w:cstheme="minorHAnsi"/>
        </w:rPr>
        <w:t>oficiais</w:t>
      </w:r>
      <w:proofErr w:type="spellEnd"/>
      <w:r w:rsidRPr="00F85306">
        <w:rPr>
          <w:rFonts w:cstheme="minorHAnsi"/>
        </w:rPr>
        <w:t xml:space="preserve"> de autoliquidación serán aprobados por resolución da Alcaldía. Os interesados </w:t>
      </w:r>
      <w:proofErr w:type="spellStart"/>
      <w:r w:rsidRPr="00F85306">
        <w:rPr>
          <w:rFonts w:cstheme="minorHAnsi"/>
        </w:rPr>
        <w:t>poderán</w:t>
      </w:r>
      <w:proofErr w:type="spellEnd"/>
      <w:r w:rsidRPr="00F85306">
        <w:rPr>
          <w:rFonts w:cstheme="minorHAnsi"/>
        </w:rPr>
        <w:t xml:space="preserve"> solicitar a colaboración das unidades administrativas do Concello para a </w:t>
      </w:r>
      <w:proofErr w:type="spellStart"/>
      <w:r w:rsidRPr="00F85306">
        <w:rPr>
          <w:rFonts w:cstheme="minorHAnsi"/>
        </w:rPr>
        <w:t>súa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cumprimentación</w:t>
      </w:r>
      <w:proofErr w:type="spellEnd"/>
      <w:r w:rsidRPr="00F85306">
        <w:rPr>
          <w:rFonts w:cstheme="minorHAnsi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2.–Nos </w:t>
      </w:r>
      <w:proofErr w:type="spellStart"/>
      <w:r w:rsidRPr="00F85306">
        <w:rPr>
          <w:rFonts w:cstheme="minorHAnsi"/>
        </w:rPr>
        <w:t>supostos</w:t>
      </w:r>
      <w:proofErr w:type="spellEnd"/>
      <w:r w:rsidRPr="00F85306">
        <w:rPr>
          <w:rFonts w:cstheme="minorHAnsi"/>
        </w:rPr>
        <w:t xml:space="preserve"> de liquidación practicada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Administración Tributaria municipal, </w:t>
      </w:r>
      <w:proofErr w:type="spellStart"/>
      <w:r w:rsidRPr="00F85306">
        <w:rPr>
          <w:rFonts w:cstheme="minorHAnsi"/>
        </w:rPr>
        <w:t>unha</w:t>
      </w:r>
      <w:proofErr w:type="spellEnd"/>
      <w:r w:rsidRPr="00F85306">
        <w:rPr>
          <w:rFonts w:cstheme="minorHAnsi"/>
        </w:rPr>
        <w:t xml:space="preserve"> vez practicada e aprobada, </w:t>
      </w:r>
      <w:proofErr w:type="spellStart"/>
      <w:r w:rsidRPr="00F85306">
        <w:rPr>
          <w:rFonts w:cstheme="minorHAnsi"/>
        </w:rPr>
        <w:t>notificarase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consonte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previsto no art. 102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58/2003, do 17 de </w:t>
      </w:r>
      <w:proofErr w:type="spellStart"/>
      <w:r w:rsidRPr="00F85306">
        <w:rPr>
          <w:rFonts w:cstheme="minorHAnsi"/>
        </w:rPr>
        <w:t>decembro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xeral</w:t>
      </w:r>
      <w:proofErr w:type="spellEnd"/>
      <w:r w:rsidRPr="00F85306">
        <w:rPr>
          <w:rFonts w:cstheme="minorHAnsi"/>
        </w:rPr>
        <w:t xml:space="preserve"> tributaria, e o </w:t>
      </w:r>
      <w:proofErr w:type="spellStart"/>
      <w:r w:rsidRPr="00F85306">
        <w:rPr>
          <w:rFonts w:cstheme="minorHAnsi"/>
        </w:rPr>
        <w:t>seu</w:t>
      </w:r>
      <w:proofErr w:type="spellEnd"/>
      <w:r w:rsidRPr="00F85306">
        <w:rPr>
          <w:rFonts w:cstheme="minorHAnsi"/>
        </w:rPr>
        <w:t xml:space="preserve"> ingreso deberá efectuarse nos </w:t>
      </w:r>
      <w:proofErr w:type="spellStart"/>
      <w:r w:rsidRPr="00F85306">
        <w:rPr>
          <w:rFonts w:cstheme="minorHAnsi"/>
        </w:rPr>
        <w:t>prazos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sinalados</w:t>
      </w:r>
      <w:proofErr w:type="spellEnd"/>
      <w:r w:rsidRPr="00F85306">
        <w:rPr>
          <w:rFonts w:cstheme="minorHAnsi"/>
        </w:rPr>
        <w:t xml:space="preserve"> no art. 62.2 da mesma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para as </w:t>
      </w:r>
      <w:proofErr w:type="spellStart"/>
      <w:r w:rsidRPr="00F85306">
        <w:rPr>
          <w:rFonts w:cstheme="minorHAnsi"/>
        </w:rPr>
        <w:t>débedas</w:t>
      </w:r>
      <w:proofErr w:type="spellEnd"/>
      <w:r w:rsidRPr="00F85306">
        <w:rPr>
          <w:rFonts w:cstheme="minorHAnsi"/>
        </w:rPr>
        <w:t xml:space="preserve"> liquidadas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Administración e notificadas directamente </w:t>
      </w:r>
      <w:proofErr w:type="spellStart"/>
      <w:r w:rsidRPr="00F85306">
        <w:rPr>
          <w:rFonts w:cstheme="minorHAnsi"/>
        </w:rPr>
        <w:t>aos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suxeitos</w:t>
      </w:r>
      <w:proofErr w:type="spellEnd"/>
      <w:r w:rsidRPr="00F85306">
        <w:rPr>
          <w:rFonts w:cstheme="minorHAnsi"/>
        </w:rPr>
        <w:t xml:space="preserve"> pasivos.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3.–As </w:t>
      </w:r>
      <w:proofErr w:type="spellStart"/>
      <w:r w:rsidRPr="00F85306">
        <w:rPr>
          <w:rFonts w:cstheme="minorHAnsi"/>
        </w:rPr>
        <w:t>débedas</w:t>
      </w:r>
      <w:proofErr w:type="spellEnd"/>
      <w:r w:rsidRPr="00F85306">
        <w:rPr>
          <w:rFonts w:cstheme="minorHAnsi"/>
        </w:rPr>
        <w:t xml:space="preserve"> non ingresadas no período voluntario, serán </w:t>
      </w:r>
      <w:proofErr w:type="spellStart"/>
      <w:r w:rsidRPr="00F85306">
        <w:rPr>
          <w:rFonts w:cstheme="minorHAnsi"/>
        </w:rPr>
        <w:t>esixibles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vía de </w:t>
      </w:r>
      <w:proofErr w:type="spellStart"/>
      <w:r w:rsidRPr="00F85306">
        <w:rPr>
          <w:rFonts w:cstheme="minorHAnsi"/>
        </w:rPr>
        <w:t>constriximento</w:t>
      </w:r>
      <w:proofErr w:type="spellEnd"/>
      <w:r w:rsidRPr="00F85306">
        <w:rPr>
          <w:rFonts w:cstheme="minorHAnsi"/>
        </w:rPr>
        <w:t xml:space="preserve">. A tal efecto, </w:t>
      </w:r>
      <w:proofErr w:type="spellStart"/>
      <w:r w:rsidRPr="00F85306">
        <w:rPr>
          <w:rFonts w:cstheme="minorHAnsi"/>
        </w:rPr>
        <w:t>entenderase</w:t>
      </w:r>
      <w:proofErr w:type="spellEnd"/>
      <w:r w:rsidRPr="00F85306">
        <w:rPr>
          <w:rFonts w:cstheme="minorHAnsi"/>
        </w:rPr>
        <w:t xml:space="preserve"> que a presentación </w:t>
      </w:r>
      <w:proofErr w:type="spellStart"/>
      <w:r w:rsidRPr="00F85306">
        <w:rPr>
          <w:rFonts w:cstheme="minorHAnsi"/>
        </w:rPr>
        <w:t>dunha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solicitude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de apertura, comunicación previa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declaración responsable </w:t>
      </w:r>
      <w:proofErr w:type="spellStart"/>
      <w:r w:rsidRPr="00F85306">
        <w:rPr>
          <w:rFonts w:cstheme="minorHAnsi"/>
        </w:rPr>
        <w:t>sen</w:t>
      </w:r>
      <w:proofErr w:type="spellEnd"/>
      <w:r w:rsidRPr="00F85306">
        <w:rPr>
          <w:rFonts w:cstheme="minorHAnsi"/>
        </w:rPr>
        <w:t xml:space="preserve"> terse efectuado a presentación e o ingreso </w:t>
      </w:r>
      <w:r w:rsidRPr="00F85306">
        <w:rPr>
          <w:rFonts w:cstheme="minorHAnsi"/>
        </w:rPr>
        <w:lastRenderedPageBreak/>
        <w:t xml:space="preserve">da autoliquidación </w:t>
      </w:r>
      <w:proofErr w:type="spellStart"/>
      <w:r w:rsidRPr="00F85306">
        <w:rPr>
          <w:rFonts w:cstheme="minorHAnsi"/>
        </w:rPr>
        <w:t>correspondente</w:t>
      </w:r>
      <w:proofErr w:type="spellEnd"/>
      <w:r w:rsidRPr="00F85306">
        <w:rPr>
          <w:rFonts w:cstheme="minorHAnsi"/>
        </w:rPr>
        <w:t xml:space="preserve"> á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tramitación do expediente, cando esta resulte </w:t>
      </w:r>
      <w:proofErr w:type="spellStart"/>
      <w:r w:rsidRPr="00F85306">
        <w:rPr>
          <w:rFonts w:cstheme="minorHAnsi"/>
        </w:rPr>
        <w:t>esixida</w:t>
      </w:r>
      <w:proofErr w:type="spellEnd"/>
      <w:r w:rsidRPr="00F85306">
        <w:rPr>
          <w:rFonts w:cstheme="minorHAnsi"/>
        </w:rPr>
        <w:t xml:space="preserve"> segundo as normas do artigo anterior, </w:t>
      </w:r>
      <w:proofErr w:type="spellStart"/>
      <w:r w:rsidRPr="00F85306">
        <w:rPr>
          <w:rFonts w:cstheme="minorHAnsi"/>
        </w:rPr>
        <w:t>orixinará</w:t>
      </w:r>
      <w:proofErr w:type="spellEnd"/>
      <w:r w:rsidRPr="00F85306">
        <w:rPr>
          <w:rFonts w:cstheme="minorHAnsi"/>
        </w:rPr>
        <w:t xml:space="preserve"> o inicio do período executivo, </w:t>
      </w:r>
      <w:proofErr w:type="spellStart"/>
      <w:r w:rsidRPr="00F85306">
        <w:rPr>
          <w:rFonts w:cstheme="minorHAnsi"/>
        </w:rPr>
        <w:t>consonte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previsto no art. 28 e 161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58/2003, do 17 de </w:t>
      </w:r>
      <w:proofErr w:type="spellStart"/>
      <w:r w:rsidRPr="00F85306">
        <w:rPr>
          <w:rFonts w:cstheme="minorHAnsi"/>
        </w:rPr>
        <w:t>decembro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xeral</w:t>
      </w:r>
      <w:proofErr w:type="spellEnd"/>
      <w:r w:rsidRPr="00F85306">
        <w:rPr>
          <w:rFonts w:cstheme="minorHAnsi"/>
        </w:rPr>
        <w:t xml:space="preserve"> tributaria, salvo que sexan aplicables os recargos do art. 27 da mesma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por </w:t>
      </w:r>
      <w:proofErr w:type="spellStart"/>
      <w:r w:rsidRPr="00F85306">
        <w:rPr>
          <w:rFonts w:cstheme="minorHAnsi"/>
        </w:rPr>
        <w:t>se</w:t>
      </w:r>
      <w:proofErr w:type="spellEnd"/>
      <w:r w:rsidRPr="00F85306">
        <w:rPr>
          <w:rFonts w:cstheme="minorHAnsi"/>
        </w:rPr>
        <w:t xml:space="preserve"> presentar o </w:t>
      </w:r>
      <w:proofErr w:type="spellStart"/>
      <w:r w:rsidRPr="00F85306">
        <w:rPr>
          <w:rFonts w:cstheme="minorHAnsi"/>
        </w:rPr>
        <w:t>xustificante</w:t>
      </w:r>
      <w:proofErr w:type="spellEnd"/>
      <w:r w:rsidRPr="00F85306">
        <w:rPr>
          <w:rFonts w:cstheme="minorHAnsi"/>
        </w:rPr>
        <w:t xml:space="preserve"> de pagamento da autoliquidación antes de que se reciba comunicación formal do inicio do período executivo.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4.–Nos </w:t>
      </w:r>
      <w:proofErr w:type="spellStart"/>
      <w:r w:rsidRPr="00F85306">
        <w:rPr>
          <w:rFonts w:cstheme="minorHAnsi"/>
        </w:rPr>
        <w:t>supostos</w:t>
      </w:r>
      <w:proofErr w:type="spellEnd"/>
      <w:r w:rsidRPr="00F85306">
        <w:rPr>
          <w:rFonts w:cstheme="minorHAnsi"/>
        </w:rPr>
        <w:t xml:space="preserve"> de </w:t>
      </w:r>
      <w:proofErr w:type="spellStart"/>
      <w:r w:rsidRPr="00F85306">
        <w:rPr>
          <w:rFonts w:cstheme="minorHAnsi"/>
        </w:rPr>
        <w:t>licenzas</w:t>
      </w:r>
      <w:proofErr w:type="spellEnd"/>
      <w:r w:rsidRPr="00F85306">
        <w:rPr>
          <w:rFonts w:cstheme="minorHAnsi"/>
        </w:rPr>
        <w:t xml:space="preserve"> de apertura nos que, </w:t>
      </w:r>
      <w:proofErr w:type="spellStart"/>
      <w:r w:rsidRPr="00F85306">
        <w:rPr>
          <w:rFonts w:cstheme="minorHAnsi"/>
        </w:rPr>
        <w:t>ao</w:t>
      </w:r>
      <w:proofErr w:type="spellEnd"/>
      <w:r w:rsidRPr="00F85306">
        <w:rPr>
          <w:rFonts w:cstheme="minorHAnsi"/>
        </w:rPr>
        <w:t xml:space="preserve"> tempo de </w:t>
      </w:r>
      <w:proofErr w:type="spellStart"/>
      <w:r w:rsidRPr="00F85306">
        <w:rPr>
          <w:rFonts w:cstheme="minorHAnsi"/>
        </w:rPr>
        <w:t>se</w:t>
      </w:r>
      <w:proofErr w:type="spellEnd"/>
      <w:r w:rsidRPr="00F85306">
        <w:rPr>
          <w:rFonts w:cstheme="minorHAnsi"/>
        </w:rPr>
        <w:t xml:space="preserve"> presentaren as solicitudes, non se acompañara o </w:t>
      </w:r>
      <w:proofErr w:type="spellStart"/>
      <w:r w:rsidRPr="00F85306">
        <w:rPr>
          <w:rFonts w:cstheme="minorHAnsi"/>
        </w:rPr>
        <w:t>xustificante</w:t>
      </w:r>
      <w:proofErr w:type="spellEnd"/>
      <w:r w:rsidRPr="00F85306">
        <w:rPr>
          <w:rFonts w:cstheme="minorHAnsi"/>
        </w:rPr>
        <w:t xml:space="preserve"> do pagamento da autoliquidación </w:t>
      </w:r>
      <w:proofErr w:type="spellStart"/>
      <w:r w:rsidRPr="00F85306">
        <w:rPr>
          <w:rFonts w:cstheme="minorHAnsi"/>
        </w:rPr>
        <w:t>correspondente</w:t>
      </w:r>
      <w:proofErr w:type="spellEnd"/>
      <w:r w:rsidRPr="00F85306">
        <w:rPr>
          <w:rFonts w:cstheme="minorHAnsi"/>
        </w:rPr>
        <w:t xml:space="preserve">, non se procederá </w:t>
      </w:r>
      <w:proofErr w:type="spellStart"/>
      <w:r w:rsidRPr="00F85306">
        <w:rPr>
          <w:rFonts w:cstheme="minorHAnsi"/>
        </w:rPr>
        <w:t>á</w:t>
      </w:r>
      <w:proofErr w:type="spellEnd"/>
      <w:r w:rsidRPr="00F85306">
        <w:rPr>
          <w:rFonts w:cstheme="minorHAnsi"/>
        </w:rPr>
        <w:t xml:space="preserve"> continuación do expediente até que se </w:t>
      </w:r>
      <w:proofErr w:type="spellStart"/>
      <w:r w:rsidRPr="00F85306">
        <w:rPr>
          <w:rFonts w:cstheme="minorHAnsi"/>
        </w:rPr>
        <w:t>xustifique</w:t>
      </w:r>
      <w:proofErr w:type="spellEnd"/>
      <w:r w:rsidRPr="00F85306">
        <w:rPr>
          <w:rFonts w:cstheme="minorHAnsi"/>
        </w:rPr>
        <w:t xml:space="preserve"> o pagamento das </w:t>
      </w:r>
      <w:proofErr w:type="spellStart"/>
      <w:r w:rsidRPr="00F85306">
        <w:rPr>
          <w:rFonts w:cstheme="minorHAnsi"/>
        </w:rPr>
        <w:t>taxas</w:t>
      </w:r>
      <w:proofErr w:type="spellEnd"/>
      <w:r w:rsidRPr="00F85306">
        <w:rPr>
          <w:rFonts w:cstheme="minorHAnsi"/>
        </w:rPr>
        <w:t xml:space="preserve">, </w:t>
      </w:r>
      <w:proofErr w:type="spellStart"/>
      <w:r w:rsidRPr="00F85306">
        <w:rPr>
          <w:rFonts w:cstheme="minorHAnsi"/>
        </w:rPr>
        <w:t>sen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prexuízo</w:t>
      </w:r>
      <w:proofErr w:type="spellEnd"/>
      <w:r w:rsidRPr="00F85306">
        <w:rPr>
          <w:rFonts w:cstheme="minorHAnsi"/>
        </w:rPr>
        <w:t xml:space="preserve"> do </w:t>
      </w:r>
      <w:proofErr w:type="spellStart"/>
      <w:r w:rsidRPr="00F85306">
        <w:rPr>
          <w:rFonts w:cstheme="minorHAnsi"/>
        </w:rPr>
        <w:t>exposto</w:t>
      </w:r>
      <w:proofErr w:type="spellEnd"/>
      <w:r w:rsidRPr="00F85306">
        <w:rPr>
          <w:rFonts w:cstheme="minorHAnsi"/>
        </w:rPr>
        <w:t xml:space="preserve"> no parágrafo anterior.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Artigo </w:t>
      </w:r>
      <w:proofErr w:type="gramStart"/>
      <w:r w:rsidRPr="00F85306">
        <w:rPr>
          <w:rFonts w:cstheme="minorHAnsi"/>
          <w:color w:val="1F4E79" w:themeColor="accent5" w:themeShade="80"/>
        </w:rPr>
        <w:t>11.º.–</w:t>
      </w:r>
      <w:proofErr w:type="spellStart"/>
      <w:proofErr w:type="gramEnd"/>
      <w:r w:rsidRPr="00F85306">
        <w:rPr>
          <w:rFonts w:cstheme="minorHAnsi"/>
          <w:color w:val="1F4E79" w:themeColor="accent5" w:themeShade="80"/>
        </w:rPr>
        <w:t>Infraccións</w:t>
      </w:r>
      <w:proofErr w:type="spellEnd"/>
      <w:r w:rsidRPr="00F85306">
        <w:rPr>
          <w:rFonts w:cstheme="minorHAnsi"/>
          <w:color w:val="1F4E79" w:themeColor="accent5" w:themeShade="80"/>
        </w:rPr>
        <w:t xml:space="preserve"> e </w:t>
      </w:r>
      <w:proofErr w:type="spellStart"/>
      <w:r w:rsidRPr="00F85306">
        <w:rPr>
          <w:rFonts w:cstheme="minorHAnsi"/>
          <w:color w:val="1F4E79" w:themeColor="accent5" w:themeShade="80"/>
        </w:rPr>
        <w:t>sancións</w:t>
      </w:r>
      <w:proofErr w:type="spellEnd"/>
      <w:r w:rsidRPr="00F85306">
        <w:rPr>
          <w:rFonts w:cstheme="minorHAnsi"/>
          <w:color w:val="1F4E79" w:themeColor="accent5" w:themeShade="80"/>
        </w:rPr>
        <w:t>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En todo o relativo </w:t>
      </w:r>
      <w:proofErr w:type="spellStart"/>
      <w:r w:rsidRPr="00F85306">
        <w:rPr>
          <w:rFonts w:cstheme="minorHAnsi"/>
        </w:rPr>
        <w:t>á</w:t>
      </w:r>
      <w:proofErr w:type="spellEnd"/>
      <w:r w:rsidRPr="00F85306">
        <w:rPr>
          <w:rFonts w:cstheme="minorHAnsi"/>
        </w:rPr>
        <w:t xml:space="preserve"> cualificación de </w:t>
      </w:r>
      <w:proofErr w:type="spellStart"/>
      <w:r w:rsidRPr="00F85306">
        <w:rPr>
          <w:rFonts w:cstheme="minorHAnsi"/>
        </w:rPr>
        <w:t>infraccións</w:t>
      </w:r>
      <w:proofErr w:type="spellEnd"/>
      <w:r w:rsidRPr="00F85306">
        <w:rPr>
          <w:rFonts w:cstheme="minorHAnsi"/>
        </w:rPr>
        <w:t xml:space="preserve"> tributarias, así como das </w:t>
      </w:r>
      <w:proofErr w:type="spellStart"/>
      <w:r w:rsidRPr="00F85306">
        <w:rPr>
          <w:rFonts w:cstheme="minorHAnsi"/>
        </w:rPr>
        <w:t>sancións</w:t>
      </w:r>
      <w:proofErr w:type="spellEnd"/>
      <w:r w:rsidRPr="00F85306">
        <w:rPr>
          <w:rFonts w:cstheme="minorHAnsi"/>
        </w:rPr>
        <w:t xml:space="preserve"> que </w:t>
      </w:r>
      <w:proofErr w:type="spellStart"/>
      <w:r w:rsidRPr="00F85306">
        <w:rPr>
          <w:rFonts w:cstheme="minorHAnsi"/>
        </w:rPr>
        <w:t>lle</w:t>
      </w:r>
      <w:proofErr w:type="spellEnd"/>
      <w:r w:rsidRPr="00F85306">
        <w:rPr>
          <w:rFonts w:cstheme="minorHAnsi"/>
        </w:rPr>
        <w:t xml:space="preserve"> correspondan a estas en cada caso, </w:t>
      </w:r>
      <w:proofErr w:type="spellStart"/>
      <w:r w:rsidRPr="00F85306">
        <w:rPr>
          <w:rFonts w:cstheme="minorHAnsi"/>
        </w:rPr>
        <w:t>estarase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ó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disposto</w:t>
      </w:r>
      <w:proofErr w:type="spellEnd"/>
      <w:r w:rsidRPr="00F85306">
        <w:rPr>
          <w:rFonts w:cstheme="minorHAnsi"/>
        </w:rPr>
        <w:t xml:space="preserve"> nos </w:t>
      </w:r>
      <w:proofErr w:type="spellStart"/>
      <w:r w:rsidRPr="00F85306">
        <w:rPr>
          <w:rFonts w:cstheme="minorHAnsi"/>
        </w:rPr>
        <w:t>artigos</w:t>
      </w:r>
      <w:proofErr w:type="spellEnd"/>
      <w:r w:rsidRPr="00F85306">
        <w:rPr>
          <w:rFonts w:cstheme="minorHAnsi"/>
        </w:rPr>
        <w:t xml:space="preserve"> 77 e </w:t>
      </w:r>
      <w:proofErr w:type="spellStart"/>
      <w:r w:rsidRPr="00F85306">
        <w:rPr>
          <w:rFonts w:cstheme="minorHAnsi"/>
        </w:rPr>
        <w:t>seguintes</w:t>
      </w:r>
      <w:proofErr w:type="spellEnd"/>
      <w:r w:rsidRPr="00F85306">
        <w:rPr>
          <w:rFonts w:cstheme="minorHAnsi"/>
        </w:rPr>
        <w:t xml:space="preserve"> da </w:t>
      </w:r>
      <w:proofErr w:type="spellStart"/>
      <w:r w:rsidRPr="00F85306">
        <w:rPr>
          <w:rFonts w:cstheme="minorHAnsi"/>
        </w:rPr>
        <w:t>Lei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xeral</w:t>
      </w:r>
      <w:proofErr w:type="spellEnd"/>
      <w:r w:rsidRPr="00F85306">
        <w:rPr>
          <w:rFonts w:cstheme="minorHAnsi"/>
        </w:rPr>
        <w:t xml:space="preserve"> tributaria.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F85306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F85306">
        <w:rPr>
          <w:rFonts w:cstheme="minorHAnsi"/>
          <w:color w:val="1F4E79" w:themeColor="accent5" w:themeShade="80"/>
        </w:rPr>
        <w:t>derrogatoria</w:t>
      </w:r>
      <w:proofErr w:type="spellEnd"/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 partir da entrada en vigor </w:t>
      </w:r>
      <w:proofErr w:type="spellStart"/>
      <w:r w:rsidRPr="00F85306">
        <w:rPr>
          <w:rFonts w:cstheme="minorHAnsi"/>
        </w:rPr>
        <w:t>desta</w:t>
      </w:r>
      <w:proofErr w:type="spellEnd"/>
      <w:r w:rsidRPr="00F85306">
        <w:rPr>
          <w:rFonts w:cstheme="minorHAnsi"/>
        </w:rPr>
        <w:t xml:space="preserve"> ordenanza queda </w:t>
      </w:r>
      <w:proofErr w:type="spellStart"/>
      <w:r w:rsidRPr="00F85306">
        <w:rPr>
          <w:rFonts w:cstheme="minorHAnsi"/>
        </w:rPr>
        <w:t>derrogada</w:t>
      </w:r>
      <w:proofErr w:type="spellEnd"/>
      <w:r w:rsidRPr="00F85306">
        <w:rPr>
          <w:rFonts w:cstheme="minorHAnsi"/>
        </w:rPr>
        <w:t xml:space="preserve"> a anterior ordenanza fiscal número 6 reguladora da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por </w:t>
      </w:r>
      <w:proofErr w:type="spellStart"/>
      <w:r w:rsidRPr="00F85306">
        <w:rPr>
          <w:rFonts w:cstheme="minorHAnsi"/>
        </w:rPr>
        <w:t>licenza</w:t>
      </w:r>
      <w:proofErr w:type="spellEnd"/>
      <w:r w:rsidRPr="00F85306">
        <w:rPr>
          <w:rFonts w:cstheme="minorHAnsi"/>
        </w:rPr>
        <w:t xml:space="preserve"> por apertura de </w:t>
      </w:r>
      <w:proofErr w:type="spellStart"/>
      <w:r w:rsidRPr="00F85306">
        <w:rPr>
          <w:rFonts w:cstheme="minorHAnsi"/>
        </w:rPr>
        <w:t>establecementos</w:t>
      </w:r>
      <w:proofErr w:type="spellEnd"/>
      <w:r w:rsidRPr="00F85306">
        <w:rPr>
          <w:rFonts w:cstheme="minorHAnsi"/>
        </w:rPr>
        <w:t xml:space="preserve"> e o apartado 11 do epígrafe 2 da Ordenanza fiscal número 22, reguladora da </w:t>
      </w:r>
      <w:proofErr w:type="spellStart"/>
      <w:r w:rsidRPr="00F85306">
        <w:rPr>
          <w:rFonts w:cstheme="minorHAnsi"/>
        </w:rPr>
        <w:t>taxa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pola</w:t>
      </w:r>
      <w:proofErr w:type="spellEnd"/>
      <w:r w:rsidRPr="00F85306">
        <w:rPr>
          <w:rFonts w:cstheme="minorHAnsi"/>
        </w:rPr>
        <w:t xml:space="preserve"> expedición de documentos administrativos.</w:t>
      </w: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bookmarkStart w:id="0" w:name="_GoBack"/>
      <w:r w:rsidRPr="00F85306">
        <w:rPr>
          <w:rFonts w:cstheme="minorHAnsi"/>
          <w:color w:val="1F4E79" w:themeColor="accent5" w:themeShade="80"/>
        </w:rPr>
        <w:t xml:space="preserve">Disposición </w:t>
      </w:r>
      <w:proofErr w:type="spellStart"/>
      <w:r w:rsidRPr="00F85306">
        <w:rPr>
          <w:rFonts w:cstheme="minorHAnsi"/>
          <w:color w:val="1F4E79" w:themeColor="accent5" w:themeShade="80"/>
        </w:rPr>
        <w:t>derradeira</w:t>
      </w:r>
      <w:proofErr w:type="spellEnd"/>
    </w:p>
    <w:bookmarkEnd w:id="0"/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</w:p>
    <w:p w:rsidR="00F85306" w:rsidRPr="00F85306" w:rsidRDefault="00F85306" w:rsidP="00F85306">
      <w:pPr>
        <w:spacing w:after="0" w:line="240" w:lineRule="auto"/>
        <w:jc w:val="both"/>
        <w:rPr>
          <w:rFonts w:cstheme="minorHAnsi"/>
        </w:rPr>
      </w:pPr>
      <w:r w:rsidRPr="00F85306">
        <w:rPr>
          <w:rFonts w:cstheme="minorHAnsi"/>
        </w:rPr>
        <w:t xml:space="preserve">A presente ordenanza fiscal entrará en vigor o día </w:t>
      </w:r>
      <w:proofErr w:type="spellStart"/>
      <w:r w:rsidRPr="00F85306">
        <w:rPr>
          <w:rFonts w:cstheme="minorHAnsi"/>
        </w:rPr>
        <w:t>seguinte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ó</w:t>
      </w:r>
      <w:proofErr w:type="spellEnd"/>
      <w:r w:rsidRPr="00F85306">
        <w:rPr>
          <w:rFonts w:cstheme="minorHAnsi"/>
        </w:rPr>
        <w:t xml:space="preserve"> da </w:t>
      </w:r>
      <w:proofErr w:type="spellStart"/>
      <w:r w:rsidRPr="00F85306">
        <w:rPr>
          <w:rFonts w:cstheme="minorHAnsi"/>
        </w:rPr>
        <w:t>súa</w:t>
      </w:r>
      <w:proofErr w:type="spellEnd"/>
      <w:r w:rsidRPr="00F85306">
        <w:rPr>
          <w:rFonts w:cstheme="minorHAnsi"/>
        </w:rPr>
        <w:t xml:space="preserve"> publicación no BOP, </w:t>
      </w:r>
      <w:proofErr w:type="spellStart"/>
      <w:r w:rsidRPr="00F85306">
        <w:rPr>
          <w:rFonts w:cstheme="minorHAnsi"/>
        </w:rPr>
        <w:t>permanecendo</w:t>
      </w:r>
      <w:proofErr w:type="spellEnd"/>
      <w:r w:rsidRPr="00F85306">
        <w:rPr>
          <w:rFonts w:cstheme="minorHAnsi"/>
        </w:rPr>
        <w:t xml:space="preserve"> en vigor ata a </w:t>
      </w:r>
      <w:proofErr w:type="spellStart"/>
      <w:r w:rsidRPr="00F85306">
        <w:rPr>
          <w:rFonts w:cstheme="minorHAnsi"/>
        </w:rPr>
        <w:t>súa</w:t>
      </w:r>
      <w:proofErr w:type="spellEnd"/>
      <w:r w:rsidRPr="00F85306">
        <w:rPr>
          <w:rFonts w:cstheme="minorHAnsi"/>
        </w:rPr>
        <w:t xml:space="preserve"> modificación </w:t>
      </w:r>
      <w:proofErr w:type="spellStart"/>
      <w:r w:rsidRPr="00F85306">
        <w:rPr>
          <w:rFonts w:cstheme="minorHAnsi"/>
        </w:rPr>
        <w:t>ou</w:t>
      </w:r>
      <w:proofErr w:type="spellEnd"/>
      <w:r w:rsidRPr="00F85306">
        <w:rPr>
          <w:rFonts w:cstheme="minorHAnsi"/>
        </w:rPr>
        <w:t xml:space="preserve"> </w:t>
      </w:r>
      <w:proofErr w:type="spellStart"/>
      <w:r w:rsidRPr="00F85306">
        <w:rPr>
          <w:rFonts w:cstheme="minorHAnsi"/>
        </w:rPr>
        <w:t>derrogación</w:t>
      </w:r>
      <w:proofErr w:type="spellEnd"/>
      <w:r w:rsidRPr="00F85306">
        <w:rPr>
          <w:rFonts w:cstheme="minorHAnsi"/>
        </w:rPr>
        <w:t xml:space="preserve"> expresas.</w:t>
      </w:r>
    </w:p>
    <w:sectPr w:rsidR="00F85306" w:rsidRPr="00F853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06"/>
    <w:rsid w:val="00F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11DC"/>
  <w15:chartTrackingRefBased/>
  <w15:docId w15:val="{DF93A82E-DF7E-4BF0-A3D3-5ABB2363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1738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2018-06-13T09:51:00Z</dcterms:created>
  <dcterms:modified xsi:type="dcterms:W3CDTF">2018-06-13T09:57:00Z</dcterms:modified>
</cp:coreProperties>
</file>