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5" w:rsidRPr="00327555" w:rsidRDefault="00327555" w:rsidP="00327555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327555">
        <w:rPr>
          <w:b/>
          <w:color w:val="385623" w:themeColor="accent6" w:themeShade="80"/>
          <w:sz w:val="28"/>
        </w:rPr>
        <w:t xml:space="preserve">ORDENANZA FISCAL </w:t>
      </w:r>
      <w:proofErr w:type="spellStart"/>
      <w:r w:rsidRPr="00327555">
        <w:rPr>
          <w:b/>
          <w:color w:val="385623" w:themeColor="accent6" w:themeShade="80"/>
          <w:sz w:val="28"/>
        </w:rPr>
        <w:t>Nº</w:t>
      </w:r>
      <w:proofErr w:type="spellEnd"/>
      <w:r w:rsidRPr="00327555">
        <w:rPr>
          <w:b/>
          <w:color w:val="385623" w:themeColor="accent6" w:themeShade="80"/>
          <w:sz w:val="28"/>
        </w:rPr>
        <w:t xml:space="preserve"> 18, REGULADORA DE LA TASA POR LA RECOGIDA DE RESIDUOS SÓLIDOS URBANOS</w:t>
      </w:r>
    </w:p>
    <w:bookmarkEnd w:id="0"/>
    <w:p w:rsid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1.- Fundamento y naturaleza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En uso de las facultades concedidas por los artículos 133.2 y 142 de la Constitución y por el artículo 106 de la Ley 7/1985, de 2 de abril, Reguladora de las Bases del Régimen Local, y de conformidad con lo dispuesto en los artículos 15 a 19 de la Ley 39/1988, Reguladora de las Haciendas Locales, este Ayuntamiento establece la Tasa por prestación del servicio de recogida de basuras y residuos sólidos urbanos, que se regirá por la presente Ordenanza Fiscal, cuyas normas atienden a lo prevenido en el artículo 58 de la citada Ley 39/1988.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2.- Hecho imponible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1.- Constituye el hecho imponible de la tasa la prestación del servicio de recepción obligatoria de recogida de basuras domiciliarias y residuos sólidos urbanos de viviendas, alojamientos y locales o establecimientos donde se ejerzan actividades industriales, comerciales, profesionales, artísticas o de servicios.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2.- A tal efecto, se consideran basuras domiciliarias y residuos sólidos urbanos los restos y desperdicios de alimentación o detritus procedentes de la limpieza normal de locales o viviendas, y se excluyen de tal concepto los residuos de tipo industrial, escombros de obras, detritus humanos, materias y materiales contaminados, corrosivos, peligrosos o cuya recogida o vertido exija la adopción de especiales medidas higiénicas, profilácticas o de seguridad.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3.- No está sujeta a la tasa la prestación, de carácter voluntario y a instancia de parte de los siguientes servicios: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a) Recogida de basuras y residuos no calificados de domiciliarios y urbanos de industrias, hospitales y laboratorios.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b) Recogida de escorias y cenizas de calefacciones centrales.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c) Recogida de escombros de obras.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4.- No está sujeta a la tasa la prestación del servicio especial de recogida de muebles, electrodomésticos, enseres, etc., que tendrá lugar con la siguiente periodicidad.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 xml:space="preserve">a) Parroquias de: Ortigueira, </w:t>
      </w:r>
      <w:proofErr w:type="spellStart"/>
      <w:r w:rsidRPr="00327555">
        <w:rPr>
          <w:rFonts w:cstheme="minorHAnsi"/>
        </w:rPr>
        <w:t>Luama</w:t>
      </w:r>
      <w:proofErr w:type="spellEnd"/>
      <w:r w:rsidRPr="00327555">
        <w:rPr>
          <w:rFonts w:cstheme="minorHAnsi"/>
        </w:rPr>
        <w:t xml:space="preserve">, </w:t>
      </w:r>
      <w:proofErr w:type="spellStart"/>
      <w:r w:rsidRPr="00327555">
        <w:rPr>
          <w:rFonts w:cstheme="minorHAnsi"/>
        </w:rPr>
        <w:t>Luhía</w:t>
      </w:r>
      <w:proofErr w:type="spellEnd"/>
      <w:r w:rsidRPr="00327555">
        <w:rPr>
          <w:rFonts w:cstheme="minorHAnsi"/>
        </w:rPr>
        <w:t xml:space="preserve">, Barbos, </w:t>
      </w:r>
      <w:proofErr w:type="spellStart"/>
      <w:r w:rsidRPr="00327555">
        <w:rPr>
          <w:rFonts w:cstheme="minorHAnsi"/>
        </w:rPr>
        <w:t>Mosteiro</w:t>
      </w:r>
      <w:proofErr w:type="spellEnd"/>
      <w:r w:rsidRPr="00327555">
        <w:rPr>
          <w:rFonts w:cstheme="minorHAnsi"/>
        </w:rPr>
        <w:t xml:space="preserve">, Ladrido, </w:t>
      </w:r>
      <w:proofErr w:type="spellStart"/>
      <w:r w:rsidRPr="00327555">
        <w:rPr>
          <w:rFonts w:cstheme="minorHAnsi"/>
        </w:rPr>
        <w:t>Espasante</w:t>
      </w:r>
      <w:proofErr w:type="spellEnd"/>
      <w:r w:rsidRPr="00327555">
        <w:rPr>
          <w:rFonts w:cstheme="minorHAnsi"/>
        </w:rPr>
        <w:t xml:space="preserve">, </w:t>
      </w:r>
      <w:proofErr w:type="spellStart"/>
      <w:r w:rsidRPr="00327555">
        <w:rPr>
          <w:rFonts w:cstheme="minorHAnsi"/>
        </w:rPr>
        <w:t>Céltigos</w:t>
      </w:r>
      <w:proofErr w:type="spellEnd"/>
      <w:r w:rsidRPr="00327555">
        <w:rPr>
          <w:rFonts w:cstheme="minorHAnsi"/>
        </w:rPr>
        <w:t xml:space="preserve">, </w:t>
      </w:r>
      <w:proofErr w:type="spellStart"/>
      <w:r w:rsidRPr="00327555">
        <w:rPr>
          <w:rFonts w:cstheme="minorHAnsi"/>
        </w:rPr>
        <w:t>Loiba</w:t>
      </w:r>
      <w:proofErr w:type="spellEnd"/>
      <w:r w:rsidRPr="00327555">
        <w:rPr>
          <w:rFonts w:cstheme="minorHAnsi"/>
        </w:rPr>
        <w:t xml:space="preserve">, San Salvador, San Cristóbal, </w:t>
      </w:r>
      <w:proofErr w:type="spellStart"/>
      <w:r w:rsidRPr="00327555">
        <w:rPr>
          <w:rFonts w:cstheme="minorHAnsi"/>
        </w:rPr>
        <w:t>Devesos</w:t>
      </w:r>
      <w:proofErr w:type="spellEnd"/>
      <w:r w:rsidRPr="00327555">
        <w:rPr>
          <w:rFonts w:cstheme="minorHAnsi"/>
        </w:rPr>
        <w:t xml:space="preserve"> y Nieves. El último martes de los meses de febrero, abril, junio, agosto, octubre y diciembre.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 xml:space="preserve">b) Parroquias de: Ortigueira, </w:t>
      </w:r>
      <w:proofErr w:type="spellStart"/>
      <w:r w:rsidRPr="00327555">
        <w:rPr>
          <w:rFonts w:cstheme="minorHAnsi"/>
        </w:rPr>
        <w:t>Cuiña</w:t>
      </w:r>
      <w:proofErr w:type="spellEnd"/>
      <w:r w:rsidRPr="00327555">
        <w:rPr>
          <w:rFonts w:cstheme="minorHAnsi"/>
        </w:rPr>
        <w:t xml:space="preserve">, </w:t>
      </w:r>
      <w:proofErr w:type="spellStart"/>
      <w:r w:rsidRPr="00327555">
        <w:rPr>
          <w:rFonts w:cstheme="minorHAnsi"/>
        </w:rPr>
        <w:t>Freires</w:t>
      </w:r>
      <w:proofErr w:type="spellEnd"/>
      <w:r w:rsidRPr="00327555">
        <w:rPr>
          <w:rFonts w:cstheme="minorHAnsi"/>
        </w:rPr>
        <w:t xml:space="preserve">, </w:t>
      </w:r>
      <w:proofErr w:type="spellStart"/>
      <w:r w:rsidRPr="00327555">
        <w:rPr>
          <w:rFonts w:cstheme="minorHAnsi"/>
        </w:rPr>
        <w:t>Senra</w:t>
      </w:r>
      <w:proofErr w:type="spellEnd"/>
      <w:r w:rsidRPr="00327555">
        <w:rPr>
          <w:rFonts w:cstheme="minorHAnsi"/>
        </w:rPr>
        <w:t>, San Claudio, Santiago de Mera, Santa María de Mera, San Adrián, Insua y Yermo. El último martes de los meses de enero, marzo, mayo, julio, septiembre y noviembre.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3.- Sujeto pasivo.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lastRenderedPageBreak/>
        <w:t>1.- Son sujetos pasivos contribuyentes las personas físicas o jurídicas y las Entidades a que se refiere el artículo 33 de la Ley General Tributaria, que ocupen o utilicen las viviendas y locales ubicados en los lugares en que se preste el servicio, ya sea a título de propietario, usufructuario o arrendatario.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2.- En el caso de viviendas o locales en los que la cuota se recaude a través del recibo por suministro de agua, se presumirá que es sujeto pasivo el titular del abono al citado servicio.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Art. 4.- Cota Tributaria: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1.–La cuota tributaria consistirá en una cantidad fija, por unidad de local, que se determinará en función de la naturaleza y destino de los inmuebles y de la categoría del lugar, plaza, calle o vía pública donde estén ubicados aquéllos.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2.–Categoría: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proofErr w:type="gramStart"/>
      <w:r w:rsidRPr="00327555">
        <w:rPr>
          <w:rFonts w:cstheme="minorHAnsi"/>
        </w:rPr>
        <w:t>Primera.–</w:t>
      </w:r>
      <w:proofErr w:type="gramEnd"/>
      <w:r w:rsidRPr="00327555">
        <w:rPr>
          <w:rFonts w:cstheme="minorHAnsi"/>
        </w:rPr>
        <w:t>Calles, plazas, lugares, vías públicas o parroquias donde el servicio se presta diariamente.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proofErr w:type="gramStart"/>
      <w:r w:rsidRPr="00327555">
        <w:rPr>
          <w:rFonts w:cstheme="minorHAnsi"/>
        </w:rPr>
        <w:t>Segunda.–</w:t>
      </w:r>
      <w:proofErr w:type="gramEnd"/>
      <w:r w:rsidRPr="00327555">
        <w:rPr>
          <w:rFonts w:cstheme="minorHAnsi"/>
        </w:rPr>
        <w:t>Calles, plazas, lugares, vías públicas o parroquias donde el servicio se presta cada dos días.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proofErr w:type="gramStart"/>
      <w:r w:rsidRPr="00327555">
        <w:rPr>
          <w:rFonts w:cstheme="minorHAnsi"/>
        </w:rPr>
        <w:t>Tercera.–</w:t>
      </w:r>
      <w:proofErr w:type="gramEnd"/>
      <w:r w:rsidRPr="00327555">
        <w:rPr>
          <w:rFonts w:cstheme="minorHAnsi"/>
        </w:rPr>
        <w:t>Calles, plazas, lugares, vías públicas o parroquias donde el servicio se presta en intervalos superiores a dos días.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3.–A los efectos anteriores se aplicará la siguiente tarifa: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776"/>
        <w:gridCol w:w="650"/>
        <w:gridCol w:w="665"/>
      </w:tblGrid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CATEGORÍAS DE CALLES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EPÍGRAFES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3.ª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1.º. VIVIENDAS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24,35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19,93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17,47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2.º. ALOJAMIENTOS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74,63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59,71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52,31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3.º. ESTABLECIMIENTOS ALIMENTACIÓN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A) Economatos, </w:t>
            </w:r>
            <w:proofErr w:type="spellStart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cooper</w:t>
            </w:r>
            <w:proofErr w:type="spellEnd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 &gt; 120 m²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B) </w:t>
            </w:r>
            <w:proofErr w:type="gramStart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“ “</w:t>
            </w:r>
            <w:proofErr w:type="gramEnd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&lt; 120 m²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Almacenes frutas al por mayor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D) Panaderías, carnicerías, pescaderías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124,39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74,63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124,39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74,63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99,50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59,71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99,50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59,71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87,06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52,31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87,06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52,31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4.º. ESTABLECIMIENTO RESTAURACIÓN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74,63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59,71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52,31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5.º. ESTABLECIMIENTOS ESPECTÁCULOS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124,39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99,50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87,06</w:t>
            </w:r>
          </w:p>
        </w:tc>
      </w:tr>
      <w:tr w:rsidR="00327555" w:rsidRPr="00327555" w:rsidTr="003275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6.º. OTROS LOCALES INDUSTRIALES O MERCANTILES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A) Centros </w:t>
            </w:r>
            <w:proofErr w:type="spellStart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ofic</w:t>
            </w:r>
            <w:proofErr w:type="spellEnd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., bancos y similares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B) Grandes </w:t>
            </w:r>
            <w:proofErr w:type="spellStart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almac</w:t>
            </w:r>
            <w:proofErr w:type="spellEnd"/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 y venta al por mayor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Demás locales no tarifados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49,76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124,39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49,76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39,87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99,50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39,87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34,84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87,06</w:t>
            </w:r>
          </w:p>
          <w:p w:rsidR="00327555" w:rsidRPr="00327555" w:rsidRDefault="00327555" w:rsidP="003275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32755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34,84</w:t>
            </w:r>
          </w:p>
        </w:tc>
      </w:tr>
    </w:tbl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5.- Periodo impositivo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lastRenderedPageBreak/>
        <w:t>1.- Se devenga la tasa y nace la obligación de contribuir desde el momento en que se inicie la prestación del servicio, entendiéndose iniciada, dada la naturaleza de recepción obligatoria del mismo, cuando esté establecido y en funcionamiento el servicio municipal de recogida de basuras domiciliarias en las calles o lugares donde figuren las viviendas o locales utilizados por los contribuyentes sujetos a la tasa.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 xml:space="preserve"> 2.- Establecido y en funcionamiento el referido servicio, las cuotas se devengarán el primer día de cada trimestre natural, salvo que el devengo de la tasa se produjese con posterioridad a dicha fecha, en cuyo caso la primera cuota se devengará el primer día del trimestre siguiente.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6.- Declaración e ingreso.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1.- Dentro de los treinta días hábiles siguientes a la fecha en que se devengue por primera vez la tasa, los sujetos pasivos formalizarán su inscripción de matrícula, presentando, al efecto, la correspondiente declaración de alta e ingresando simultáneamente la cuota del primer trimestre.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2.- El alta en los servicios de agua y/o alcantarillado conlleva la correlativa inclusión en el padrón de recogida de basuras.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3.- Cuando se conozca, ya de oficio o por comunicación de los interesados, cualquier variación de los datos figurados en la matrícula, se llevarán a cabo en ésta las modificaciones correspondientes, que surtirán efectos a partir del periodo de cobranza siguiente al de la fecha en que se haya efectuado la declaración.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4.- El cobro de las cuotas se efectuará trimestralmente, mediante recibo derivado de la matrícula, junto con el precio público por el servicio de abastecimiento domiciliario de agua.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Artículo 7.- Infracciones y sanciones.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>En todo lo relativo a la calificación de infracciones tributarias, así como de las sanciones que a las mismas correspondan en cada caso, se estará a lo dispuesto en los artículos 77 y siguientes de la Ley General Tributaria.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27555">
        <w:rPr>
          <w:rFonts w:cstheme="minorHAnsi"/>
          <w:color w:val="1F4E79" w:themeColor="accent5" w:themeShade="80"/>
        </w:rPr>
        <w:t xml:space="preserve">Disposición </w:t>
      </w:r>
      <w:proofErr w:type="gramStart"/>
      <w:r w:rsidRPr="00327555">
        <w:rPr>
          <w:rFonts w:cstheme="minorHAnsi"/>
          <w:color w:val="1F4E79" w:themeColor="accent5" w:themeShade="80"/>
        </w:rPr>
        <w:t>final.-</w:t>
      </w:r>
      <w:proofErr w:type="gramEnd"/>
      <w:r w:rsidRPr="00327555">
        <w:rPr>
          <w:rFonts w:cstheme="minorHAnsi"/>
          <w:color w:val="1F4E79" w:themeColor="accent5" w:themeShade="80"/>
        </w:rPr>
        <w:t xml:space="preserve">    </w:t>
      </w: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</w:p>
    <w:p w:rsidR="00327555" w:rsidRPr="00327555" w:rsidRDefault="00327555" w:rsidP="00327555">
      <w:pPr>
        <w:spacing w:after="0" w:line="240" w:lineRule="auto"/>
        <w:jc w:val="both"/>
        <w:rPr>
          <w:rFonts w:cstheme="minorHAnsi"/>
        </w:rPr>
      </w:pPr>
      <w:r w:rsidRPr="00327555">
        <w:rPr>
          <w:rFonts w:cstheme="minorHAnsi"/>
        </w:rPr>
        <w:t xml:space="preserve">La presente Ordenanza entrará en vigor tras la preceptiva exposición pública de la misma y será de aplicación de acuerdo con lo dispuesto en la Ley 39/1988 de 28 de </w:t>
      </w:r>
      <w:proofErr w:type="gramStart"/>
      <w:r w:rsidRPr="00327555">
        <w:rPr>
          <w:rFonts w:cstheme="minorHAnsi"/>
        </w:rPr>
        <w:t>Diciembre</w:t>
      </w:r>
      <w:proofErr w:type="gramEnd"/>
      <w:r w:rsidRPr="00327555">
        <w:rPr>
          <w:rFonts w:cstheme="minorHAnsi"/>
        </w:rPr>
        <w:t>, Reguladora de las Haciendas Locales.</w:t>
      </w:r>
    </w:p>
    <w:sectPr w:rsidR="00327555" w:rsidRPr="00327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55"/>
    <w:rsid w:val="003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381"/>
  <w15:chartTrackingRefBased/>
  <w15:docId w15:val="{A15F674E-F3FD-4E7A-838C-CA90190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32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32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centro-1">
    <w:name w:val="tabla-texto-centro-1"/>
    <w:basedOn w:val="Normal"/>
    <w:rsid w:val="0032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2018-06-15T08:03:00Z</dcterms:created>
  <dcterms:modified xsi:type="dcterms:W3CDTF">2018-06-15T08:08:00Z</dcterms:modified>
</cp:coreProperties>
</file>