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CA" w:rsidRPr="008216CA" w:rsidRDefault="00F91E49" w:rsidP="008216CA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8216CA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ESTUDIO DE DETALLE </w:t>
      </w:r>
      <w:r w:rsidR="008216CA" w:rsidRPr="008216CA">
        <w:rPr>
          <w:rFonts w:ascii="Arial" w:hAnsi="Arial" w:cs="Arial"/>
          <w:b w:val="0"/>
          <w:bCs w:val="0"/>
          <w:color w:val="333333"/>
          <w:sz w:val="28"/>
          <w:szCs w:val="28"/>
        </w:rPr>
        <w:t>RUA OUTEIRO. ESPASANTE</w:t>
      </w: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lang w:eastAsia="es-ES"/>
        </w:rPr>
      </w:pPr>
      <w:bookmarkStart w:id="0" w:name="_GoBack"/>
      <w:bookmarkEnd w:id="0"/>
    </w:p>
    <w:p w:rsidR="008216CA" w:rsidRPr="008216CA" w:rsidRDefault="008216CA" w:rsidP="008216C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Aprobación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2007-03-27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BOP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2007-05-16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DOG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2007-04-26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Normativa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2007-05-16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Texto refundido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p w:rsidR="008216CA" w:rsidRPr="008216CA" w:rsidRDefault="008216CA" w:rsidP="008216C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Equipo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8216CA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Autores</w:t>
      </w:r>
      <w:r w:rsidRPr="008216CA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  <w:t>Beatriz López Marcos </w:t>
      </w:r>
    </w:p>
    <w:sectPr w:rsidR="008216CA" w:rsidRPr="00821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3906EC"/>
    <w:rsid w:val="004D0E06"/>
    <w:rsid w:val="007C2FF4"/>
    <w:rsid w:val="008216CA"/>
    <w:rsid w:val="00BB04D7"/>
    <w:rsid w:val="00F91E49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  <w:style w:type="character" w:customStyle="1" w:styleId="label">
    <w:name w:val="label"/>
    <w:basedOn w:val="Fuentedeprrafopredeter"/>
    <w:rsid w:val="0082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480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085269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  <w:div w:id="708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  <w:div w:id="70444656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001559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  <w:div w:id="10767847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626942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2018-10-21T17:17:00Z</dcterms:created>
  <dcterms:modified xsi:type="dcterms:W3CDTF">2018-10-21T17:17:00Z</dcterms:modified>
</cp:coreProperties>
</file>